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49" w:type="dxa"/>
        <w:tblInd w:w="57" w:type="dxa"/>
        <w:tblCellMar>
          <w:left w:w="70" w:type="dxa"/>
          <w:right w:w="70" w:type="dxa"/>
        </w:tblCellMar>
        <w:tblLook w:val="0000" w:firstRow="0" w:lastRow="0" w:firstColumn="0" w:lastColumn="0" w:noHBand="0" w:noVBand="0"/>
      </w:tblPr>
      <w:tblGrid>
        <w:gridCol w:w="10149"/>
      </w:tblGrid>
      <w:tr w:rsidR="00C76EC5" w:rsidRPr="00133B74" w14:paraId="369C050C" w14:textId="77777777" w:rsidTr="00907D1A">
        <w:trPr>
          <w:trHeight w:val="255"/>
        </w:trPr>
        <w:tc>
          <w:tcPr>
            <w:tcW w:w="10149" w:type="dxa"/>
            <w:tcBorders>
              <w:top w:val="nil"/>
              <w:left w:val="nil"/>
              <w:bottom w:val="nil"/>
              <w:right w:val="nil"/>
            </w:tcBorders>
            <w:shd w:val="clear" w:color="auto" w:fill="auto"/>
          </w:tcPr>
          <w:p w14:paraId="7DD384D6" w14:textId="05D4A5C9" w:rsidR="00C76EC5" w:rsidRPr="00133B74" w:rsidRDefault="005376C1" w:rsidP="00907D1A">
            <w:pPr>
              <w:tabs>
                <w:tab w:val="left" w:pos="142"/>
              </w:tabs>
              <w:spacing w:before="2400"/>
              <w:jc w:val="center"/>
              <w:rPr>
                <w:b/>
                <w:sz w:val="32"/>
                <w:szCs w:val="32"/>
              </w:rPr>
            </w:pPr>
            <w:r w:rsidRPr="00133B74">
              <w:rPr>
                <w:b/>
                <w:sz w:val="32"/>
                <w:szCs w:val="32"/>
              </w:rPr>
              <w:fldChar w:fldCharType="begin"/>
            </w:r>
            <w:r w:rsidRPr="00133B74">
              <w:rPr>
                <w:b/>
                <w:sz w:val="32"/>
                <w:szCs w:val="32"/>
              </w:rPr>
              <w:instrText xml:space="preserve"> MERGEFIELD "Obchodní_firma" </w:instrText>
            </w:r>
            <w:r w:rsidRPr="00133B74">
              <w:rPr>
                <w:b/>
                <w:sz w:val="32"/>
                <w:szCs w:val="32"/>
              </w:rPr>
              <w:fldChar w:fldCharType="separate"/>
            </w:r>
            <w:r w:rsidR="00133B74" w:rsidRPr="00133B74">
              <w:rPr>
                <w:b/>
                <w:noProof/>
                <w:sz w:val="32"/>
                <w:szCs w:val="32"/>
              </w:rPr>
              <w:t>ShipEx Logistic s.r.o.</w:t>
            </w:r>
            <w:r w:rsidRPr="00133B74">
              <w:rPr>
                <w:b/>
                <w:sz w:val="32"/>
                <w:szCs w:val="32"/>
              </w:rPr>
              <w:fldChar w:fldCharType="end"/>
            </w:r>
          </w:p>
        </w:tc>
      </w:tr>
    </w:tbl>
    <w:p w14:paraId="6CFE90A1" w14:textId="0802293A" w:rsidR="00D378B6" w:rsidRPr="00133B74" w:rsidRDefault="00D378B6" w:rsidP="00DF357F">
      <w:pPr>
        <w:pStyle w:val="HHNadpistitulnistrana"/>
        <w:spacing w:before="2400"/>
      </w:pPr>
      <w:r w:rsidRPr="00133B74">
        <w:t>EMISNÍ PODMÍNKY DLUHOPISŮ</w:t>
      </w:r>
    </w:p>
    <w:p w14:paraId="3CC2BEF6" w14:textId="50F8C5F2" w:rsidR="00D378B6" w:rsidRPr="00907D1A" w:rsidRDefault="00D378B6" w:rsidP="00D512ED">
      <w:pPr>
        <w:spacing w:before="2400"/>
        <w:jc w:val="center"/>
        <w:sectPr w:rsidR="00D378B6" w:rsidRPr="00907D1A" w:rsidSect="00A94FC5">
          <w:headerReference w:type="default" r:id="rId8"/>
          <w:footerReference w:type="default" r:id="rId9"/>
          <w:pgSz w:w="11907" w:h="16840" w:code="9"/>
          <w:pgMar w:top="567" w:right="851" w:bottom="567" w:left="851" w:header="709" w:footer="709" w:gutter="0"/>
          <w:cols w:space="708"/>
          <w:docGrid w:linePitch="360"/>
        </w:sectPr>
      </w:pPr>
      <w:r w:rsidRPr="00133B74">
        <w:rPr>
          <w:sz w:val="32"/>
          <w:szCs w:val="32"/>
        </w:rPr>
        <w:t>Dluhopis</w:t>
      </w:r>
      <w:r w:rsidR="00B75D47" w:rsidRPr="00133B74">
        <w:rPr>
          <w:sz w:val="32"/>
          <w:szCs w:val="32"/>
        </w:rPr>
        <w:t xml:space="preserve"> </w:t>
      </w:r>
      <w:r w:rsidR="005376C1" w:rsidRPr="00133B74">
        <w:rPr>
          <w:sz w:val="32"/>
          <w:szCs w:val="32"/>
        </w:rPr>
        <w:fldChar w:fldCharType="begin"/>
      </w:r>
      <w:r w:rsidR="005376C1" w:rsidRPr="00133B74">
        <w:rPr>
          <w:sz w:val="32"/>
          <w:szCs w:val="32"/>
        </w:rPr>
        <w:instrText xml:space="preserve"> MERGEFIELD "Název_CP" </w:instrText>
      </w:r>
      <w:r w:rsidR="005376C1" w:rsidRPr="00133B74">
        <w:rPr>
          <w:sz w:val="32"/>
          <w:szCs w:val="32"/>
        </w:rPr>
        <w:fldChar w:fldCharType="separate"/>
      </w:r>
      <w:r w:rsidR="00133B74" w:rsidRPr="00133B74">
        <w:rPr>
          <w:noProof/>
          <w:sz w:val="32"/>
          <w:szCs w:val="32"/>
        </w:rPr>
        <w:t>ShipEx 2026</w:t>
      </w:r>
      <w:r w:rsidR="005376C1" w:rsidRPr="00133B74">
        <w:rPr>
          <w:sz w:val="32"/>
          <w:szCs w:val="32"/>
        </w:rPr>
        <w:fldChar w:fldCharType="end"/>
      </w:r>
    </w:p>
    <w:p w14:paraId="1624CAB2" w14:textId="77777777" w:rsidR="00D378B6" w:rsidRPr="00907D1A" w:rsidRDefault="00D378B6" w:rsidP="00D02C4F">
      <w:pPr>
        <w:spacing w:before="0"/>
        <w:rPr>
          <w:b/>
        </w:rPr>
      </w:pPr>
      <w:r w:rsidRPr="008E462F">
        <w:rPr>
          <w:b/>
        </w:rPr>
        <w:lastRenderedPageBreak/>
        <w:t>OBSAH</w:t>
      </w:r>
    </w:p>
    <w:p w14:paraId="07FD7DB2" w14:textId="272D66F9" w:rsidR="00923AD0" w:rsidRDefault="00A92B46">
      <w:pPr>
        <w:pStyle w:val="Obsah1"/>
        <w:rPr>
          <w:rFonts w:asciiTheme="minorHAnsi" w:eastAsiaTheme="minorEastAsia" w:hAnsiTheme="minorHAnsi" w:cstheme="minorBidi"/>
          <w:b w:val="0"/>
          <w:bCs w:val="0"/>
          <w:caps w:val="0"/>
          <w:noProof/>
          <w:sz w:val="22"/>
          <w:szCs w:val="22"/>
          <w:lang w:eastAsia="cs-CZ"/>
        </w:rPr>
      </w:pPr>
      <w:r w:rsidRPr="00907D1A">
        <w:rPr>
          <w:sz w:val="18"/>
          <w:szCs w:val="18"/>
        </w:rPr>
        <w:fldChar w:fldCharType="begin"/>
      </w:r>
      <w:r w:rsidR="00D378B6" w:rsidRPr="00907D1A">
        <w:rPr>
          <w:sz w:val="18"/>
          <w:szCs w:val="18"/>
        </w:rPr>
        <w:instrText xml:space="preserve"> TOC \h \z \t "Nadpis 1;1;Nadpis 1.1;2" </w:instrText>
      </w:r>
      <w:r w:rsidRPr="00907D1A">
        <w:rPr>
          <w:sz w:val="18"/>
          <w:szCs w:val="18"/>
        </w:rPr>
        <w:fldChar w:fldCharType="separate"/>
      </w:r>
      <w:hyperlink w:anchor="_Toc42177107" w:history="1">
        <w:r w:rsidR="00923AD0" w:rsidRPr="003F4579">
          <w:rPr>
            <w:rStyle w:val="Hypertextovodkaz"/>
            <w:noProof/>
          </w:rPr>
          <w:t>1.</w:t>
        </w:r>
        <w:r w:rsidR="00923AD0">
          <w:rPr>
            <w:rFonts w:asciiTheme="minorHAnsi" w:eastAsiaTheme="minorEastAsia" w:hAnsiTheme="minorHAnsi" w:cstheme="minorBidi"/>
            <w:b w:val="0"/>
            <w:bCs w:val="0"/>
            <w:caps w:val="0"/>
            <w:noProof/>
            <w:sz w:val="22"/>
            <w:szCs w:val="22"/>
            <w:lang w:eastAsia="cs-CZ"/>
          </w:rPr>
          <w:tab/>
        </w:r>
        <w:r w:rsidR="00923AD0" w:rsidRPr="003F4579">
          <w:rPr>
            <w:rStyle w:val="Hypertextovodkaz"/>
            <w:noProof/>
          </w:rPr>
          <w:t>SHRNUTÍ POPISU DLUHOPISŮ</w:t>
        </w:r>
        <w:r w:rsidR="00923AD0">
          <w:rPr>
            <w:noProof/>
            <w:webHidden/>
          </w:rPr>
          <w:tab/>
        </w:r>
        <w:r w:rsidR="00923AD0">
          <w:rPr>
            <w:noProof/>
            <w:webHidden/>
          </w:rPr>
          <w:fldChar w:fldCharType="begin"/>
        </w:r>
        <w:r w:rsidR="00923AD0">
          <w:rPr>
            <w:noProof/>
            <w:webHidden/>
          </w:rPr>
          <w:instrText xml:space="preserve"> PAGEREF _Toc42177107 \h </w:instrText>
        </w:r>
        <w:r w:rsidR="00923AD0">
          <w:rPr>
            <w:noProof/>
            <w:webHidden/>
          </w:rPr>
        </w:r>
        <w:r w:rsidR="00923AD0">
          <w:rPr>
            <w:noProof/>
            <w:webHidden/>
          </w:rPr>
          <w:fldChar w:fldCharType="separate"/>
        </w:r>
        <w:r w:rsidR="008E462F">
          <w:rPr>
            <w:noProof/>
            <w:webHidden/>
          </w:rPr>
          <w:t>4</w:t>
        </w:r>
        <w:r w:rsidR="00923AD0">
          <w:rPr>
            <w:noProof/>
            <w:webHidden/>
          </w:rPr>
          <w:fldChar w:fldCharType="end"/>
        </w:r>
      </w:hyperlink>
    </w:p>
    <w:p w14:paraId="22CBC266" w14:textId="6F16E599" w:rsidR="00923AD0" w:rsidRDefault="005D161E">
      <w:pPr>
        <w:pStyle w:val="Obsah1"/>
        <w:rPr>
          <w:rFonts w:asciiTheme="minorHAnsi" w:eastAsiaTheme="minorEastAsia" w:hAnsiTheme="minorHAnsi" w:cstheme="minorBidi"/>
          <w:b w:val="0"/>
          <w:bCs w:val="0"/>
          <w:caps w:val="0"/>
          <w:noProof/>
          <w:sz w:val="22"/>
          <w:szCs w:val="22"/>
          <w:lang w:eastAsia="cs-CZ"/>
        </w:rPr>
      </w:pPr>
      <w:hyperlink w:anchor="_Toc42177108" w:history="1">
        <w:r w:rsidR="00923AD0" w:rsidRPr="003F4579">
          <w:rPr>
            <w:rStyle w:val="Hypertextovodkaz"/>
            <w:noProof/>
          </w:rPr>
          <w:t>2.</w:t>
        </w:r>
        <w:r w:rsidR="00923AD0">
          <w:rPr>
            <w:rFonts w:asciiTheme="minorHAnsi" w:eastAsiaTheme="minorEastAsia" w:hAnsiTheme="minorHAnsi" w:cstheme="minorBidi"/>
            <w:b w:val="0"/>
            <w:bCs w:val="0"/>
            <w:caps w:val="0"/>
            <w:noProof/>
            <w:sz w:val="22"/>
            <w:szCs w:val="22"/>
            <w:lang w:eastAsia="cs-CZ"/>
          </w:rPr>
          <w:tab/>
        </w:r>
        <w:r w:rsidR="00923AD0" w:rsidRPr="003F4579">
          <w:rPr>
            <w:rStyle w:val="Hypertextovodkaz"/>
            <w:noProof/>
          </w:rPr>
          <w:t>DŮLEŽITÁ UPOZORNĚNÍ</w:t>
        </w:r>
        <w:r w:rsidR="00923AD0">
          <w:rPr>
            <w:noProof/>
            <w:webHidden/>
          </w:rPr>
          <w:tab/>
        </w:r>
        <w:r w:rsidR="00923AD0">
          <w:rPr>
            <w:noProof/>
            <w:webHidden/>
          </w:rPr>
          <w:fldChar w:fldCharType="begin"/>
        </w:r>
        <w:r w:rsidR="00923AD0">
          <w:rPr>
            <w:noProof/>
            <w:webHidden/>
          </w:rPr>
          <w:instrText xml:space="preserve"> PAGEREF _Toc42177108 \h </w:instrText>
        </w:r>
        <w:r w:rsidR="00923AD0">
          <w:rPr>
            <w:noProof/>
            <w:webHidden/>
          </w:rPr>
        </w:r>
        <w:r w:rsidR="00923AD0">
          <w:rPr>
            <w:noProof/>
            <w:webHidden/>
          </w:rPr>
          <w:fldChar w:fldCharType="separate"/>
        </w:r>
        <w:r w:rsidR="008E462F">
          <w:rPr>
            <w:noProof/>
            <w:webHidden/>
          </w:rPr>
          <w:t>5</w:t>
        </w:r>
        <w:r w:rsidR="00923AD0">
          <w:rPr>
            <w:noProof/>
            <w:webHidden/>
          </w:rPr>
          <w:fldChar w:fldCharType="end"/>
        </w:r>
      </w:hyperlink>
    </w:p>
    <w:p w14:paraId="7DED8763" w14:textId="47FDDFAD" w:rsidR="00923AD0" w:rsidRDefault="005D161E">
      <w:pPr>
        <w:pStyle w:val="Obsah1"/>
        <w:rPr>
          <w:rFonts w:asciiTheme="minorHAnsi" w:eastAsiaTheme="minorEastAsia" w:hAnsiTheme="minorHAnsi" w:cstheme="minorBidi"/>
          <w:b w:val="0"/>
          <w:bCs w:val="0"/>
          <w:caps w:val="0"/>
          <w:noProof/>
          <w:sz w:val="22"/>
          <w:szCs w:val="22"/>
          <w:lang w:eastAsia="cs-CZ"/>
        </w:rPr>
      </w:pPr>
      <w:hyperlink w:anchor="_Toc42177109" w:history="1">
        <w:r w:rsidR="00923AD0" w:rsidRPr="003F4579">
          <w:rPr>
            <w:rStyle w:val="Hypertextovodkaz"/>
            <w:noProof/>
          </w:rPr>
          <w:t>3.</w:t>
        </w:r>
        <w:r w:rsidR="00923AD0">
          <w:rPr>
            <w:rFonts w:asciiTheme="minorHAnsi" w:eastAsiaTheme="minorEastAsia" w:hAnsiTheme="minorHAnsi" w:cstheme="minorBidi"/>
            <w:b w:val="0"/>
            <w:bCs w:val="0"/>
            <w:caps w:val="0"/>
            <w:noProof/>
            <w:sz w:val="22"/>
            <w:szCs w:val="22"/>
            <w:lang w:eastAsia="cs-CZ"/>
          </w:rPr>
          <w:tab/>
        </w:r>
        <w:r w:rsidR="00923AD0" w:rsidRPr="003F4579">
          <w:rPr>
            <w:rStyle w:val="Hypertextovodkaz"/>
            <w:noProof/>
          </w:rPr>
          <w:t>POPIS DLUHOPISŮ</w:t>
        </w:r>
        <w:r w:rsidR="00923AD0">
          <w:rPr>
            <w:noProof/>
            <w:webHidden/>
          </w:rPr>
          <w:tab/>
        </w:r>
        <w:r w:rsidR="00923AD0">
          <w:rPr>
            <w:noProof/>
            <w:webHidden/>
          </w:rPr>
          <w:fldChar w:fldCharType="begin"/>
        </w:r>
        <w:r w:rsidR="00923AD0">
          <w:rPr>
            <w:noProof/>
            <w:webHidden/>
          </w:rPr>
          <w:instrText xml:space="preserve"> PAGEREF _Toc42177109 \h </w:instrText>
        </w:r>
        <w:r w:rsidR="00923AD0">
          <w:rPr>
            <w:noProof/>
            <w:webHidden/>
          </w:rPr>
        </w:r>
        <w:r w:rsidR="00923AD0">
          <w:rPr>
            <w:noProof/>
            <w:webHidden/>
          </w:rPr>
          <w:fldChar w:fldCharType="separate"/>
        </w:r>
        <w:r w:rsidR="008E462F">
          <w:rPr>
            <w:noProof/>
            <w:webHidden/>
          </w:rPr>
          <w:t>5</w:t>
        </w:r>
        <w:r w:rsidR="00923AD0">
          <w:rPr>
            <w:noProof/>
            <w:webHidden/>
          </w:rPr>
          <w:fldChar w:fldCharType="end"/>
        </w:r>
      </w:hyperlink>
    </w:p>
    <w:p w14:paraId="1C6FD3FB" w14:textId="0E78F5FF" w:rsidR="00923AD0" w:rsidRDefault="005D161E">
      <w:pPr>
        <w:pStyle w:val="Obsah2"/>
        <w:rPr>
          <w:rFonts w:asciiTheme="minorHAnsi" w:eastAsiaTheme="minorEastAsia" w:hAnsiTheme="minorHAnsi" w:cstheme="minorBidi"/>
          <w:smallCaps w:val="0"/>
          <w:noProof/>
          <w:sz w:val="22"/>
          <w:szCs w:val="22"/>
          <w:lang w:eastAsia="cs-CZ"/>
        </w:rPr>
      </w:pPr>
      <w:hyperlink w:anchor="_Toc42177110" w:history="1">
        <w:r w:rsidR="00923AD0" w:rsidRPr="003F4579">
          <w:rPr>
            <w:rStyle w:val="Hypertextovodkaz"/>
            <w:noProof/>
          </w:rPr>
          <w:t>3.1</w:t>
        </w:r>
        <w:r w:rsidR="00923AD0">
          <w:rPr>
            <w:rFonts w:asciiTheme="minorHAnsi" w:eastAsiaTheme="minorEastAsia" w:hAnsiTheme="minorHAnsi" w:cstheme="minorBidi"/>
            <w:smallCaps w:val="0"/>
            <w:noProof/>
            <w:sz w:val="22"/>
            <w:szCs w:val="22"/>
            <w:lang w:eastAsia="cs-CZ"/>
          </w:rPr>
          <w:tab/>
        </w:r>
        <w:r w:rsidR="00923AD0" w:rsidRPr="003F4579">
          <w:rPr>
            <w:rStyle w:val="Hypertextovodkaz"/>
            <w:noProof/>
          </w:rPr>
          <w:t>Podoba, forma, jmenovitá hodnota a další charakteristiky Dluhopisů</w:t>
        </w:r>
        <w:r w:rsidR="00923AD0">
          <w:rPr>
            <w:noProof/>
            <w:webHidden/>
          </w:rPr>
          <w:tab/>
        </w:r>
        <w:r w:rsidR="00923AD0">
          <w:rPr>
            <w:noProof/>
            <w:webHidden/>
          </w:rPr>
          <w:fldChar w:fldCharType="begin"/>
        </w:r>
        <w:r w:rsidR="00923AD0">
          <w:rPr>
            <w:noProof/>
            <w:webHidden/>
          </w:rPr>
          <w:instrText xml:space="preserve"> PAGEREF _Toc42177110 \h </w:instrText>
        </w:r>
        <w:r w:rsidR="00923AD0">
          <w:rPr>
            <w:noProof/>
            <w:webHidden/>
          </w:rPr>
        </w:r>
        <w:r w:rsidR="00923AD0">
          <w:rPr>
            <w:noProof/>
            <w:webHidden/>
          </w:rPr>
          <w:fldChar w:fldCharType="separate"/>
        </w:r>
        <w:r w:rsidR="008E462F">
          <w:rPr>
            <w:noProof/>
            <w:webHidden/>
          </w:rPr>
          <w:t>5</w:t>
        </w:r>
        <w:r w:rsidR="00923AD0">
          <w:rPr>
            <w:noProof/>
            <w:webHidden/>
          </w:rPr>
          <w:fldChar w:fldCharType="end"/>
        </w:r>
      </w:hyperlink>
    </w:p>
    <w:p w14:paraId="09241722" w14:textId="0FCB9B9D" w:rsidR="00923AD0" w:rsidRDefault="005D161E">
      <w:pPr>
        <w:pStyle w:val="Obsah2"/>
        <w:rPr>
          <w:rFonts w:asciiTheme="minorHAnsi" w:eastAsiaTheme="minorEastAsia" w:hAnsiTheme="minorHAnsi" w:cstheme="minorBidi"/>
          <w:smallCaps w:val="0"/>
          <w:noProof/>
          <w:sz w:val="22"/>
          <w:szCs w:val="22"/>
          <w:lang w:eastAsia="cs-CZ"/>
        </w:rPr>
      </w:pPr>
      <w:hyperlink w:anchor="_Toc42177111" w:history="1">
        <w:r w:rsidR="00923AD0" w:rsidRPr="003F4579">
          <w:rPr>
            <w:rStyle w:val="Hypertextovodkaz"/>
            <w:noProof/>
          </w:rPr>
          <w:t>3.2</w:t>
        </w:r>
        <w:r w:rsidR="00923AD0">
          <w:rPr>
            <w:rFonts w:asciiTheme="minorHAnsi" w:eastAsiaTheme="minorEastAsia" w:hAnsiTheme="minorHAnsi" w:cstheme="minorBidi"/>
            <w:smallCaps w:val="0"/>
            <w:noProof/>
            <w:sz w:val="22"/>
            <w:szCs w:val="22"/>
            <w:lang w:eastAsia="cs-CZ"/>
          </w:rPr>
          <w:tab/>
        </w:r>
        <w:r w:rsidR="00923AD0" w:rsidRPr="003F4579">
          <w:rPr>
            <w:rStyle w:val="Hypertextovodkaz"/>
            <w:noProof/>
          </w:rPr>
          <w:t>Vlastníci dluhopisů</w:t>
        </w:r>
        <w:r w:rsidR="00923AD0">
          <w:rPr>
            <w:noProof/>
            <w:webHidden/>
          </w:rPr>
          <w:tab/>
        </w:r>
        <w:r w:rsidR="00923AD0">
          <w:rPr>
            <w:noProof/>
            <w:webHidden/>
          </w:rPr>
          <w:fldChar w:fldCharType="begin"/>
        </w:r>
        <w:r w:rsidR="00923AD0">
          <w:rPr>
            <w:noProof/>
            <w:webHidden/>
          </w:rPr>
          <w:instrText xml:space="preserve"> PAGEREF _Toc42177111 \h </w:instrText>
        </w:r>
        <w:r w:rsidR="00923AD0">
          <w:rPr>
            <w:noProof/>
            <w:webHidden/>
          </w:rPr>
        </w:r>
        <w:r w:rsidR="00923AD0">
          <w:rPr>
            <w:noProof/>
            <w:webHidden/>
          </w:rPr>
          <w:fldChar w:fldCharType="separate"/>
        </w:r>
        <w:r w:rsidR="008E462F">
          <w:rPr>
            <w:noProof/>
            <w:webHidden/>
          </w:rPr>
          <w:t>5</w:t>
        </w:r>
        <w:r w:rsidR="00923AD0">
          <w:rPr>
            <w:noProof/>
            <w:webHidden/>
          </w:rPr>
          <w:fldChar w:fldCharType="end"/>
        </w:r>
      </w:hyperlink>
    </w:p>
    <w:p w14:paraId="489829C0" w14:textId="1DB9E127" w:rsidR="00923AD0" w:rsidRDefault="005D161E">
      <w:pPr>
        <w:pStyle w:val="Obsah2"/>
        <w:rPr>
          <w:rFonts w:asciiTheme="minorHAnsi" w:eastAsiaTheme="minorEastAsia" w:hAnsiTheme="minorHAnsi" w:cstheme="minorBidi"/>
          <w:smallCaps w:val="0"/>
          <w:noProof/>
          <w:sz w:val="22"/>
          <w:szCs w:val="22"/>
          <w:lang w:eastAsia="cs-CZ"/>
        </w:rPr>
      </w:pPr>
      <w:hyperlink w:anchor="_Toc42177112" w:history="1">
        <w:r w:rsidR="00923AD0" w:rsidRPr="003F4579">
          <w:rPr>
            <w:rStyle w:val="Hypertextovodkaz"/>
            <w:noProof/>
          </w:rPr>
          <w:t>3.3</w:t>
        </w:r>
        <w:r w:rsidR="00923AD0">
          <w:rPr>
            <w:rFonts w:asciiTheme="minorHAnsi" w:eastAsiaTheme="minorEastAsia" w:hAnsiTheme="minorHAnsi" w:cstheme="minorBidi"/>
            <w:smallCaps w:val="0"/>
            <w:noProof/>
            <w:sz w:val="22"/>
            <w:szCs w:val="22"/>
            <w:lang w:eastAsia="cs-CZ"/>
          </w:rPr>
          <w:tab/>
        </w:r>
        <w:r w:rsidR="00923AD0" w:rsidRPr="003F4579">
          <w:rPr>
            <w:rStyle w:val="Hypertextovodkaz"/>
            <w:noProof/>
          </w:rPr>
          <w:t>Převod Dluhopisů</w:t>
        </w:r>
        <w:r w:rsidR="00923AD0">
          <w:rPr>
            <w:noProof/>
            <w:webHidden/>
          </w:rPr>
          <w:tab/>
        </w:r>
        <w:r w:rsidR="00923AD0">
          <w:rPr>
            <w:noProof/>
            <w:webHidden/>
          </w:rPr>
          <w:fldChar w:fldCharType="begin"/>
        </w:r>
        <w:r w:rsidR="00923AD0">
          <w:rPr>
            <w:noProof/>
            <w:webHidden/>
          </w:rPr>
          <w:instrText xml:space="preserve"> PAGEREF _Toc42177112 \h </w:instrText>
        </w:r>
        <w:r w:rsidR="00923AD0">
          <w:rPr>
            <w:noProof/>
            <w:webHidden/>
          </w:rPr>
        </w:r>
        <w:r w:rsidR="00923AD0">
          <w:rPr>
            <w:noProof/>
            <w:webHidden/>
          </w:rPr>
          <w:fldChar w:fldCharType="separate"/>
        </w:r>
        <w:r w:rsidR="008E462F">
          <w:rPr>
            <w:noProof/>
            <w:webHidden/>
          </w:rPr>
          <w:t>6</w:t>
        </w:r>
        <w:r w:rsidR="00923AD0">
          <w:rPr>
            <w:noProof/>
            <w:webHidden/>
          </w:rPr>
          <w:fldChar w:fldCharType="end"/>
        </w:r>
      </w:hyperlink>
    </w:p>
    <w:p w14:paraId="10867FA6" w14:textId="59D1CE0C" w:rsidR="00923AD0" w:rsidRDefault="005D161E">
      <w:pPr>
        <w:pStyle w:val="Obsah2"/>
        <w:rPr>
          <w:rFonts w:asciiTheme="minorHAnsi" w:eastAsiaTheme="minorEastAsia" w:hAnsiTheme="minorHAnsi" w:cstheme="minorBidi"/>
          <w:smallCaps w:val="0"/>
          <w:noProof/>
          <w:sz w:val="22"/>
          <w:szCs w:val="22"/>
          <w:lang w:eastAsia="cs-CZ"/>
        </w:rPr>
      </w:pPr>
      <w:hyperlink w:anchor="_Toc42177113" w:history="1">
        <w:r w:rsidR="00923AD0" w:rsidRPr="003F4579">
          <w:rPr>
            <w:rStyle w:val="Hypertextovodkaz"/>
            <w:noProof/>
          </w:rPr>
          <w:t>3.4</w:t>
        </w:r>
        <w:r w:rsidR="00923AD0">
          <w:rPr>
            <w:rFonts w:asciiTheme="minorHAnsi" w:eastAsiaTheme="minorEastAsia" w:hAnsiTheme="minorHAnsi" w:cstheme="minorBidi"/>
            <w:smallCaps w:val="0"/>
            <w:noProof/>
            <w:sz w:val="22"/>
            <w:szCs w:val="22"/>
            <w:lang w:eastAsia="cs-CZ"/>
          </w:rPr>
          <w:tab/>
        </w:r>
        <w:r w:rsidR="00923AD0" w:rsidRPr="003F4579">
          <w:rPr>
            <w:rStyle w:val="Hypertextovodkaz"/>
            <w:noProof/>
          </w:rPr>
          <w:t>Další práva spojená s Dluhopisy</w:t>
        </w:r>
        <w:r w:rsidR="00923AD0">
          <w:rPr>
            <w:noProof/>
            <w:webHidden/>
          </w:rPr>
          <w:tab/>
        </w:r>
        <w:r w:rsidR="00923AD0">
          <w:rPr>
            <w:noProof/>
            <w:webHidden/>
          </w:rPr>
          <w:fldChar w:fldCharType="begin"/>
        </w:r>
        <w:r w:rsidR="00923AD0">
          <w:rPr>
            <w:noProof/>
            <w:webHidden/>
          </w:rPr>
          <w:instrText xml:space="preserve"> PAGEREF _Toc42177113 \h </w:instrText>
        </w:r>
        <w:r w:rsidR="00923AD0">
          <w:rPr>
            <w:noProof/>
            <w:webHidden/>
          </w:rPr>
        </w:r>
        <w:r w:rsidR="00923AD0">
          <w:rPr>
            <w:noProof/>
            <w:webHidden/>
          </w:rPr>
          <w:fldChar w:fldCharType="separate"/>
        </w:r>
        <w:r w:rsidR="008E462F">
          <w:rPr>
            <w:noProof/>
            <w:webHidden/>
          </w:rPr>
          <w:t>6</w:t>
        </w:r>
        <w:r w:rsidR="00923AD0">
          <w:rPr>
            <w:noProof/>
            <w:webHidden/>
          </w:rPr>
          <w:fldChar w:fldCharType="end"/>
        </w:r>
      </w:hyperlink>
    </w:p>
    <w:p w14:paraId="12DBAF11" w14:textId="733A1419" w:rsidR="00923AD0" w:rsidRDefault="005D161E">
      <w:pPr>
        <w:pStyle w:val="Obsah2"/>
        <w:rPr>
          <w:rFonts w:asciiTheme="minorHAnsi" w:eastAsiaTheme="minorEastAsia" w:hAnsiTheme="minorHAnsi" w:cstheme="minorBidi"/>
          <w:smallCaps w:val="0"/>
          <w:noProof/>
          <w:sz w:val="22"/>
          <w:szCs w:val="22"/>
          <w:lang w:eastAsia="cs-CZ"/>
        </w:rPr>
      </w:pPr>
      <w:hyperlink w:anchor="_Toc42177114" w:history="1">
        <w:r w:rsidR="00923AD0" w:rsidRPr="003F4579">
          <w:rPr>
            <w:rStyle w:val="Hypertextovodkaz"/>
            <w:noProof/>
          </w:rPr>
          <w:t>3.5</w:t>
        </w:r>
        <w:r w:rsidR="00923AD0">
          <w:rPr>
            <w:rFonts w:asciiTheme="minorHAnsi" w:eastAsiaTheme="minorEastAsia" w:hAnsiTheme="minorHAnsi" w:cstheme="minorBidi"/>
            <w:smallCaps w:val="0"/>
            <w:noProof/>
            <w:sz w:val="22"/>
            <w:szCs w:val="22"/>
            <w:lang w:eastAsia="cs-CZ"/>
          </w:rPr>
          <w:tab/>
        </w:r>
        <w:r w:rsidR="00923AD0" w:rsidRPr="003F4579">
          <w:rPr>
            <w:rStyle w:val="Hypertextovodkaz"/>
            <w:noProof/>
          </w:rPr>
          <w:t>Závazek ke stejnému zacházení</w:t>
        </w:r>
        <w:r w:rsidR="00923AD0">
          <w:rPr>
            <w:noProof/>
            <w:webHidden/>
          </w:rPr>
          <w:tab/>
        </w:r>
        <w:r w:rsidR="00923AD0">
          <w:rPr>
            <w:noProof/>
            <w:webHidden/>
          </w:rPr>
          <w:fldChar w:fldCharType="begin"/>
        </w:r>
        <w:r w:rsidR="00923AD0">
          <w:rPr>
            <w:noProof/>
            <w:webHidden/>
          </w:rPr>
          <w:instrText xml:space="preserve"> PAGEREF _Toc42177114 \h </w:instrText>
        </w:r>
        <w:r w:rsidR="00923AD0">
          <w:rPr>
            <w:noProof/>
            <w:webHidden/>
          </w:rPr>
        </w:r>
        <w:r w:rsidR="00923AD0">
          <w:rPr>
            <w:noProof/>
            <w:webHidden/>
          </w:rPr>
          <w:fldChar w:fldCharType="separate"/>
        </w:r>
        <w:r w:rsidR="008E462F">
          <w:rPr>
            <w:noProof/>
            <w:webHidden/>
          </w:rPr>
          <w:t>6</w:t>
        </w:r>
        <w:r w:rsidR="00923AD0">
          <w:rPr>
            <w:noProof/>
            <w:webHidden/>
          </w:rPr>
          <w:fldChar w:fldCharType="end"/>
        </w:r>
      </w:hyperlink>
    </w:p>
    <w:p w14:paraId="10D7D5A7" w14:textId="648416F2" w:rsidR="00923AD0" w:rsidRDefault="005D161E">
      <w:pPr>
        <w:pStyle w:val="Obsah2"/>
        <w:rPr>
          <w:rFonts w:asciiTheme="minorHAnsi" w:eastAsiaTheme="minorEastAsia" w:hAnsiTheme="minorHAnsi" w:cstheme="minorBidi"/>
          <w:smallCaps w:val="0"/>
          <w:noProof/>
          <w:sz w:val="22"/>
          <w:szCs w:val="22"/>
          <w:lang w:eastAsia="cs-CZ"/>
        </w:rPr>
      </w:pPr>
      <w:hyperlink w:anchor="_Toc42177115" w:history="1">
        <w:r w:rsidR="00923AD0" w:rsidRPr="003F4579">
          <w:rPr>
            <w:rStyle w:val="Hypertextovodkaz"/>
            <w:noProof/>
          </w:rPr>
          <w:t>3.6</w:t>
        </w:r>
        <w:r w:rsidR="00923AD0">
          <w:rPr>
            <w:rFonts w:asciiTheme="minorHAnsi" w:eastAsiaTheme="minorEastAsia" w:hAnsiTheme="minorHAnsi" w:cstheme="minorBidi"/>
            <w:smallCaps w:val="0"/>
            <w:noProof/>
            <w:sz w:val="22"/>
            <w:szCs w:val="22"/>
            <w:lang w:eastAsia="cs-CZ"/>
          </w:rPr>
          <w:tab/>
        </w:r>
        <w:r w:rsidR="00923AD0" w:rsidRPr="003F4579">
          <w:rPr>
            <w:rStyle w:val="Hypertextovodkaz"/>
            <w:noProof/>
          </w:rPr>
          <w:t>Ohodnocení finanční způsobilosti</w:t>
        </w:r>
        <w:r w:rsidR="00923AD0">
          <w:rPr>
            <w:noProof/>
            <w:webHidden/>
          </w:rPr>
          <w:tab/>
        </w:r>
        <w:r w:rsidR="00923AD0">
          <w:rPr>
            <w:noProof/>
            <w:webHidden/>
          </w:rPr>
          <w:fldChar w:fldCharType="begin"/>
        </w:r>
        <w:r w:rsidR="00923AD0">
          <w:rPr>
            <w:noProof/>
            <w:webHidden/>
          </w:rPr>
          <w:instrText xml:space="preserve"> PAGEREF _Toc42177115 \h </w:instrText>
        </w:r>
        <w:r w:rsidR="00923AD0">
          <w:rPr>
            <w:noProof/>
            <w:webHidden/>
          </w:rPr>
        </w:r>
        <w:r w:rsidR="00923AD0">
          <w:rPr>
            <w:noProof/>
            <w:webHidden/>
          </w:rPr>
          <w:fldChar w:fldCharType="separate"/>
        </w:r>
        <w:r w:rsidR="008E462F">
          <w:rPr>
            <w:noProof/>
            <w:webHidden/>
          </w:rPr>
          <w:t>6</w:t>
        </w:r>
        <w:r w:rsidR="00923AD0">
          <w:rPr>
            <w:noProof/>
            <w:webHidden/>
          </w:rPr>
          <w:fldChar w:fldCharType="end"/>
        </w:r>
      </w:hyperlink>
    </w:p>
    <w:p w14:paraId="432C1D2B" w14:textId="5E309EAA" w:rsidR="00923AD0" w:rsidRDefault="005D161E">
      <w:pPr>
        <w:pStyle w:val="Obsah2"/>
        <w:rPr>
          <w:rFonts w:asciiTheme="minorHAnsi" w:eastAsiaTheme="minorEastAsia" w:hAnsiTheme="minorHAnsi" w:cstheme="minorBidi"/>
          <w:smallCaps w:val="0"/>
          <w:noProof/>
          <w:sz w:val="22"/>
          <w:szCs w:val="22"/>
          <w:lang w:eastAsia="cs-CZ"/>
        </w:rPr>
      </w:pPr>
      <w:hyperlink w:anchor="_Toc42177116" w:history="1">
        <w:r w:rsidR="00923AD0" w:rsidRPr="003F4579">
          <w:rPr>
            <w:rStyle w:val="Hypertextovodkaz"/>
            <w:noProof/>
          </w:rPr>
          <w:t>3.7</w:t>
        </w:r>
        <w:r w:rsidR="00923AD0">
          <w:rPr>
            <w:rFonts w:asciiTheme="minorHAnsi" w:eastAsiaTheme="minorEastAsia" w:hAnsiTheme="minorHAnsi" w:cstheme="minorBidi"/>
            <w:smallCaps w:val="0"/>
            <w:noProof/>
            <w:sz w:val="22"/>
            <w:szCs w:val="22"/>
            <w:lang w:eastAsia="cs-CZ"/>
          </w:rPr>
          <w:tab/>
        </w:r>
        <w:r w:rsidR="00923AD0" w:rsidRPr="003F4579">
          <w:rPr>
            <w:rStyle w:val="Hypertextovodkaz"/>
            <w:noProof/>
          </w:rPr>
          <w:t>Oznámení změn</w:t>
        </w:r>
        <w:r w:rsidR="00923AD0">
          <w:rPr>
            <w:noProof/>
            <w:webHidden/>
          </w:rPr>
          <w:tab/>
        </w:r>
        <w:r w:rsidR="00923AD0">
          <w:rPr>
            <w:noProof/>
            <w:webHidden/>
          </w:rPr>
          <w:fldChar w:fldCharType="begin"/>
        </w:r>
        <w:r w:rsidR="00923AD0">
          <w:rPr>
            <w:noProof/>
            <w:webHidden/>
          </w:rPr>
          <w:instrText xml:space="preserve"> PAGEREF _Toc42177116 \h </w:instrText>
        </w:r>
        <w:r w:rsidR="00923AD0">
          <w:rPr>
            <w:noProof/>
            <w:webHidden/>
          </w:rPr>
        </w:r>
        <w:r w:rsidR="00923AD0">
          <w:rPr>
            <w:noProof/>
            <w:webHidden/>
          </w:rPr>
          <w:fldChar w:fldCharType="separate"/>
        </w:r>
        <w:r w:rsidR="008E462F">
          <w:rPr>
            <w:noProof/>
            <w:webHidden/>
          </w:rPr>
          <w:t>6</w:t>
        </w:r>
        <w:r w:rsidR="00923AD0">
          <w:rPr>
            <w:noProof/>
            <w:webHidden/>
          </w:rPr>
          <w:fldChar w:fldCharType="end"/>
        </w:r>
      </w:hyperlink>
    </w:p>
    <w:p w14:paraId="0E67C8A0" w14:textId="728780C9" w:rsidR="00923AD0" w:rsidRDefault="005D161E">
      <w:pPr>
        <w:pStyle w:val="Obsah1"/>
        <w:rPr>
          <w:rFonts w:asciiTheme="minorHAnsi" w:eastAsiaTheme="minorEastAsia" w:hAnsiTheme="minorHAnsi" w:cstheme="minorBidi"/>
          <w:b w:val="0"/>
          <w:bCs w:val="0"/>
          <w:caps w:val="0"/>
          <w:noProof/>
          <w:sz w:val="22"/>
          <w:szCs w:val="22"/>
          <w:lang w:eastAsia="cs-CZ"/>
        </w:rPr>
      </w:pPr>
      <w:hyperlink w:anchor="_Toc42177117" w:history="1">
        <w:r w:rsidR="00923AD0" w:rsidRPr="003F4579">
          <w:rPr>
            <w:rStyle w:val="Hypertextovodkaz"/>
            <w:noProof/>
          </w:rPr>
          <w:t>4.</w:t>
        </w:r>
        <w:r w:rsidR="00923AD0">
          <w:rPr>
            <w:rFonts w:asciiTheme="minorHAnsi" w:eastAsiaTheme="minorEastAsia" w:hAnsiTheme="minorHAnsi" w:cstheme="minorBidi"/>
            <w:b w:val="0"/>
            <w:bCs w:val="0"/>
            <w:caps w:val="0"/>
            <w:noProof/>
            <w:sz w:val="22"/>
            <w:szCs w:val="22"/>
            <w:lang w:eastAsia="cs-CZ"/>
          </w:rPr>
          <w:tab/>
        </w:r>
        <w:r w:rsidR="00923AD0" w:rsidRPr="003F4579">
          <w:rPr>
            <w:rStyle w:val="Hypertextovodkaz"/>
            <w:noProof/>
          </w:rPr>
          <w:t>ZÁKLADNÍ CHARAKTERISTIKA EMISE DLUHOPISŮ</w:t>
        </w:r>
        <w:r w:rsidR="00923AD0">
          <w:rPr>
            <w:noProof/>
            <w:webHidden/>
          </w:rPr>
          <w:tab/>
        </w:r>
        <w:r w:rsidR="00923AD0">
          <w:rPr>
            <w:noProof/>
            <w:webHidden/>
          </w:rPr>
          <w:fldChar w:fldCharType="begin"/>
        </w:r>
        <w:r w:rsidR="00923AD0">
          <w:rPr>
            <w:noProof/>
            <w:webHidden/>
          </w:rPr>
          <w:instrText xml:space="preserve"> PAGEREF _Toc42177117 \h </w:instrText>
        </w:r>
        <w:r w:rsidR="00923AD0">
          <w:rPr>
            <w:noProof/>
            <w:webHidden/>
          </w:rPr>
        </w:r>
        <w:r w:rsidR="00923AD0">
          <w:rPr>
            <w:noProof/>
            <w:webHidden/>
          </w:rPr>
          <w:fldChar w:fldCharType="separate"/>
        </w:r>
        <w:r w:rsidR="008E462F">
          <w:rPr>
            <w:noProof/>
            <w:webHidden/>
          </w:rPr>
          <w:t>6</w:t>
        </w:r>
        <w:r w:rsidR="00923AD0">
          <w:rPr>
            <w:noProof/>
            <w:webHidden/>
          </w:rPr>
          <w:fldChar w:fldCharType="end"/>
        </w:r>
      </w:hyperlink>
    </w:p>
    <w:p w14:paraId="3E8858F9" w14:textId="0C5C4CC7" w:rsidR="00923AD0" w:rsidRDefault="005D161E">
      <w:pPr>
        <w:pStyle w:val="Obsah2"/>
        <w:rPr>
          <w:rFonts w:asciiTheme="minorHAnsi" w:eastAsiaTheme="minorEastAsia" w:hAnsiTheme="minorHAnsi" w:cstheme="minorBidi"/>
          <w:smallCaps w:val="0"/>
          <w:noProof/>
          <w:sz w:val="22"/>
          <w:szCs w:val="22"/>
          <w:lang w:eastAsia="cs-CZ"/>
        </w:rPr>
      </w:pPr>
      <w:hyperlink w:anchor="_Toc42177118" w:history="1">
        <w:r w:rsidR="00923AD0" w:rsidRPr="003F4579">
          <w:rPr>
            <w:rStyle w:val="Hypertextovodkaz"/>
            <w:noProof/>
          </w:rPr>
          <w:t>4.1</w:t>
        </w:r>
        <w:r w:rsidR="00923AD0">
          <w:rPr>
            <w:rFonts w:asciiTheme="minorHAnsi" w:eastAsiaTheme="minorEastAsia" w:hAnsiTheme="minorHAnsi" w:cstheme="minorBidi"/>
            <w:smallCaps w:val="0"/>
            <w:noProof/>
            <w:sz w:val="22"/>
            <w:szCs w:val="22"/>
            <w:lang w:eastAsia="cs-CZ"/>
          </w:rPr>
          <w:tab/>
        </w:r>
        <w:r w:rsidR="00923AD0" w:rsidRPr="003F4579">
          <w:rPr>
            <w:rStyle w:val="Hypertextovodkaz"/>
            <w:noProof/>
          </w:rPr>
          <w:t>Údaje o emitentovi a vlastnické struktuře</w:t>
        </w:r>
        <w:r w:rsidR="00923AD0">
          <w:rPr>
            <w:noProof/>
            <w:webHidden/>
          </w:rPr>
          <w:tab/>
        </w:r>
        <w:r w:rsidR="00923AD0">
          <w:rPr>
            <w:noProof/>
            <w:webHidden/>
          </w:rPr>
          <w:fldChar w:fldCharType="begin"/>
        </w:r>
        <w:r w:rsidR="00923AD0">
          <w:rPr>
            <w:noProof/>
            <w:webHidden/>
          </w:rPr>
          <w:instrText xml:space="preserve"> PAGEREF _Toc42177118 \h </w:instrText>
        </w:r>
        <w:r w:rsidR="00923AD0">
          <w:rPr>
            <w:noProof/>
            <w:webHidden/>
          </w:rPr>
        </w:r>
        <w:r w:rsidR="00923AD0">
          <w:rPr>
            <w:noProof/>
            <w:webHidden/>
          </w:rPr>
          <w:fldChar w:fldCharType="separate"/>
        </w:r>
        <w:r w:rsidR="008E462F">
          <w:rPr>
            <w:noProof/>
            <w:webHidden/>
          </w:rPr>
          <w:t>6</w:t>
        </w:r>
        <w:r w:rsidR="00923AD0">
          <w:rPr>
            <w:noProof/>
            <w:webHidden/>
          </w:rPr>
          <w:fldChar w:fldCharType="end"/>
        </w:r>
      </w:hyperlink>
    </w:p>
    <w:p w14:paraId="0FCA20CD" w14:textId="0089EF4F" w:rsidR="00923AD0" w:rsidRDefault="005D161E">
      <w:pPr>
        <w:pStyle w:val="Obsah2"/>
        <w:rPr>
          <w:rFonts w:asciiTheme="minorHAnsi" w:eastAsiaTheme="minorEastAsia" w:hAnsiTheme="minorHAnsi" w:cstheme="minorBidi"/>
          <w:smallCaps w:val="0"/>
          <w:noProof/>
          <w:sz w:val="22"/>
          <w:szCs w:val="22"/>
          <w:lang w:eastAsia="cs-CZ"/>
        </w:rPr>
      </w:pPr>
      <w:hyperlink w:anchor="_Toc42177119" w:history="1">
        <w:r w:rsidR="00923AD0" w:rsidRPr="003F4579">
          <w:rPr>
            <w:rStyle w:val="Hypertextovodkaz"/>
            <w:noProof/>
          </w:rPr>
          <w:t>4.2</w:t>
        </w:r>
        <w:r w:rsidR="00923AD0">
          <w:rPr>
            <w:rFonts w:asciiTheme="minorHAnsi" w:eastAsiaTheme="minorEastAsia" w:hAnsiTheme="minorHAnsi" w:cstheme="minorBidi"/>
            <w:smallCaps w:val="0"/>
            <w:noProof/>
            <w:sz w:val="22"/>
            <w:szCs w:val="22"/>
            <w:lang w:eastAsia="cs-CZ"/>
          </w:rPr>
          <w:tab/>
        </w:r>
        <w:r w:rsidR="00923AD0" w:rsidRPr="003F4579">
          <w:rPr>
            <w:rStyle w:val="Hypertextovodkaz"/>
            <w:noProof/>
          </w:rPr>
          <w:t>Datum emise</w:t>
        </w:r>
        <w:r w:rsidR="00923AD0">
          <w:rPr>
            <w:noProof/>
            <w:webHidden/>
          </w:rPr>
          <w:tab/>
        </w:r>
        <w:r w:rsidR="00923AD0">
          <w:rPr>
            <w:noProof/>
            <w:webHidden/>
          </w:rPr>
          <w:fldChar w:fldCharType="begin"/>
        </w:r>
        <w:r w:rsidR="00923AD0">
          <w:rPr>
            <w:noProof/>
            <w:webHidden/>
          </w:rPr>
          <w:instrText xml:space="preserve"> PAGEREF _Toc42177119 \h </w:instrText>
        </w:r>
        <w:r w:rsidR="00923AD0">
          <w:rPr>
            <w:noProof/>
            <w:webHidden/>
          </w:rPr>
        </w:r>
        <w:r w:rsidR="00923AD0">
          <w:rPr>
            <w:noProof/>
            <w:webHidden/>
          </w:rPr>
          <w:fldChar w:fldCharType="separate"/>
        </w:r>
        <w:r w:rsidR="008E462F">
          <w:rPr>
            <w:noProof/>
            <w:webHidden/>
          </w:rPr>
          <w:t>6</w:t>
        </w:r>
        <w:r w:rsidR="00923AD0">
          <w:rPr>
            <w:noProof/>
            <w:webHidden/>
          </w:rPr>
          <w:fldChar w:fldCharType="end"/>
        </w:r>
      </w:hyperlink>
    </w:p>
    <w:p w14:paraId="585911DE" w14:textId="7BCA5BA0" w:rsidR="00923AD0" w:rsidRDefault="005D161E">
      <w:pPr>
        <w:pStyle w:val="Obsah2"/>
        <w:rPr>
          <w:rFonts w:asciiTheme="minorHAnsi" w:eastAsiaTheme="minorEastAsia" w:hAnsiTheme="minorHAnsi" w:cstheme="minorBidi"/>
          <w:smallCaps w:val="0"/>
          <w:noProof/>
          <w:sz w:val="22"/>
          <w:szCs w:val="22"/>
          <w:lang w:eastAsia="cs-CZ"/>
        </w:rPr>
      </w:pPr>
      <w:hyperlink w:anchor="_Toc42177120" w:history="1">
        <w:r w:rsidR="00923AD0" w:rsidRPr="003F4579">
          <w:rPr>
            <w:rStyle w:val="Hypertextovodkaz"/>
            <w:noProof/>
          </w:rPr>
          <w:t>4.3</w:t>
        </w:r>
        <w:r w:rsidR="00923AD0">
          <w:rPr>
            <w:rFonts w:asciiTheme="minorHAnsi" w:eastAsiaTheme="minorEastAsia" w:hAnsiTheme="minorHAnsi" w:cstheme="minorBidi"/>
            <w:smallCaps w:val="0"/>
            <w:noProof/>
            <w:sz w:val="22"/>
            <w:szCs w:val="22"/>
            <w:lang w:eastAsia="cs-CZ"/>
          </w:rPr>
          <w:tab/>
        </w:r>
        <w:r w:rsidR="00923AD0" w:rsidRPr="003F4579">
          <w:rPr>
            <w:rStyle w:val="Hypertextovodkaz"/>
            <w:noProof/>
          </w:rPr>
          <w:t>Emisní lhůta</w:t>
        </w:r>
        <w:r w:rsidR="00923AD0">
          <w:rPr>
            <w:noProof/>
            <w:webHidden/>
          </w:rPr>
          <w:tab/>
        </w:r>
        <w:r w:rsidR="00923AD0">
          <w:rPr>
            <w:noProof/>
            <w:webHidden/>
          </w:rPr>
          <w:fldChar w:fldCharType="begin"/>
        </w:r>
        <w:r w:rsidR="00923AD0">
          <w:rPr>
            <w:noProof/>
            <w:webHidden/>
          </w:rPr>
          <w:instrText xml:space="preserve"> PAGEREF _Toc42177120 \h </w:instrText>
        </w:r>
        <w:r w:rsidR="00923AD0">
          <w:rPr>
            <w:noProof/>
            <w:webHidden/>
          </w:rPr>
        </w:r>
        <w:r w:rsidR="00923AD0">
          <w:rPr>
            <w:noProof/>
            <w:webHidden/>
          </w:rPr>
          <w:fldChar w:fldCharType="separate"/>
        </w:r>
        <w:r w:rsidR="008E462F">
          <w:rPr>
            <w:noProof/>
            <w:webHidden/>
          </w:rPr>
          <w:t>6</w:t>
        </w:r>
        <w:r w:rsidR="00923AD0">
          <w:rPr>
            <w:noProof/>
            <w:webHidden/>
          </w:rPr>
          <w:fldChar w:fldCharType="end"/>
        </w:r>
      </w:hyperlink>
    </w:p>
    <w:p w14:paraId="6C0F50BB" w14:textId="51E334E8" w:rsidR="00923AD0" w:rsidRDefault="005D161E">
      <w:pPr>
        <w:pStyle w:val="Obsah2"/>
        <w:rPr>
          <w:rFonts w:asciiTheme="minorHAnsi" w:eastAsiaTheme="minorEastAsia" w:hAnsiTheme="minorHAnsi" w:cstheme="minorBidi"/>
          <w:smallCaps w:val="0"/>
          <w:noProof/>
          <w:sz w:val="22"/>
          <w:szCs w:val="22"/>
          <w:lang w:eastAsia="cs-CZ"/>
        </w:rPr>
      </w:pPr>
      <w:hyperlink w:anchor="_Toc42177121" w:history="1">
        <w:r w:rsidR="00923AD0" w:rsidRPr="003F4579">
          <w:rPr>
            <w:rStyle w:val="Hypertextovodkaz"/>
            <w:noProof/>
          </w:rPr>
          <w:t>4.4</w:t>
        </w:r>
        <w:r w:rsidR="00923AD0">
          <w:rPr>
            <w:rFonts w:asciiTheme="minorHAnsi" w:eastAsiaTheme="minorEastAsia" w:hAnsiTheme="minorHAnsi" w:cstheme="minorBidi"/>
            <w:smallCaps w:val="0"/>
            <w:noProof/>
            <w:sz w:val="22"/>
            <w:szCs w:val="22"/>
            <w:lang w:eastAsia="cs-CZ"/>
          </w:rPr>
          <w:tab/>
        </w:r>
        <w:r w:rsidR="00923AD0" w:rsidRPr="003F4579">
          <w:rPr>
            <w:rStyle w:val="Hypertextovodkaz"/>
            <w:noProof/>
          </w:rPr>
          <w:t>Celková jmenovitá hodnota Emise, Dodatečná emisní lhůta</w:t>
        </w:r>
        <w:r w:rsidR="00923AD0">
          <w:rPr>
            <w:noProof/>
            <w:webHidden/>
          </w:rPr>
          <w:tab/>
        </w:r>
        <w:r w:rsidR="00923AD0">
          <w:rPr>
            <w:noProof/>
            <w:webHidden/>
          </w:rPr>
          <w:fldChar w:fldCharType="begin"/>
        </w:r>
        <w:r w:rsidR="00923AD0">
          <w:rPr>
            <w:noProof/>
            <w:webHidden/>
          </w:rPr>
          <w:instrText xml:space="preserve"> PAGEREF _Toc42177121 \h </w:instrText>
        </w:r>
        <w:r w:rsidR="00923AD0">
          <w:rPr>
            <w:noProof/>
            <w:webHidden/>
          </w:rPr>
        </w:r>
        <w:r w:rsidR="00923AD0">
          <w:rPr>
            <w:noProof/>
            <w:webHidden/>
          </w:rPr>
          <w:fldChar w:fldCharType="separate"/>
        </w:r>
        <w:r w:rsidR="008E462F">
          <w:rPr>
            <w:noProof/>
            <w:webHidden/>
          </w:rPr>
          <w:t>6</w:t>
        </w:r>
        <w:r w:rsidR="00923AD0">
          <w:rPr>
            <w:noProof/>
            <w:webHidden/>
          </w:rPr>
          <w:fldChar w:fldCharType="end"/>
        </w:r>
      </w:hyperlink>
    </w:p>
    <w:p w14:paraId="22990308" w14:textId="28EA974B" w:rsidR="00923AD0" w:rsidRDefault="005D161E">
      <w:pPr>
        <w:pStyle w:val="Obsah2"/>
        <w:rPr>
          <w:rFonts w:asciiTheme="minorHAnsi" w:eastAsiaTheme="minorEastAsia" w:hAnsiTheme="minorHAnsi" w:cstheme="minorBidi"/>
          <w:smallCaps w:val="0"/>
          <w:noProof/>
          <w:sz w:val="22"/>
          <w:szCs w:val="22"/>
          <w:lang w:eastAsia="cs-CZ"/>
        </w:rPr>
      </w:pPr>
      <w:hyperlink w:anchor="_Toc42177122" w:history="1">
        <w:r w:rsidR="00923AD0" w:rsidRPr="003F4579">
          <w:rPr>
            <w:rStyle w:val="Hypertextovodkaz"/>
            <w:noProof/>
          </w:rPr>
          <w:t>4.5</w:t>
        </w:r>
        <w:r w:rsidR="00923AD0">
          <w:rPr>
            <w:rFonts w:asciiTheme="minorHAnsi" w:eastAsiaTheme="minorEastAsia" w:hAnsiTheme="minorHAnsi" w:cstheme="minorBidi"/>
            <w:smallCaps w:val="0"/>
            <w:noProof/>
            <w:sz w:val="22"/>
            <w:szCs w:val="22"/>
            <w:lang w:eastAsia="cs-CZ"/>
          </w:rPr>
          <w:tab/>
        </w:r>
        <w:r w:rsidR="00923AD0" w:rsidRPr="003F4579">
          <w:rPr>
            <w:rStyle w:val="Hypertextovodkaz"/>
            <w:noProof/>
          </w:rPr>
          <w:t>Emisní kurz</w:t>
        </w:r>
        <w:r w:rsidR="00923AD0">
          <w:rPr>
            <w:noProof/>
            <w:webHidden/>
          </w:rPr>
          <w:tab/>
        </w:r>
        <w:r w:rsidR="00923AD0">
          <w:rPr>
            <w:noProof/>
            <w:webHidden/>
          </w:rPr>
          <w:fldChar w:fldCharType="begin"/>
        </w:r>
        <w:r w:rsidR="00923AD0">
          <w:rPr>
            <w:noProof/>
            <w:webHidden/>
          </w:rPr>
          <w:instrText xml:space="preserve"> PAGEREF _Toc42177122 \h </w:instrText>
        </w:r>
        <w:r w:rsidR="00923AD0">
          <w:rPr>
            <w:noProof/>
            <w:webHidden/>
          </w:rPr>
        </w:r>
        <w:r w:rsidR="00923AD0">
          <w:rPr>
            <w:noProof/>
            <w:webHidden/>
          </w:rPr>
          <w:fldChar w:fldCharType="separate"/>
        </w:r>
        <w:r w:rsidR="008E462F">
          <w:rPr>
            <w:noProof/>
            <w:webHidden/>
          </w:rPr>
          <w:t>7</w:t>
        </w:r>
        <w:r w:rsidR="00923AD0">
          <w:rPr>
            <w:noProof/>
            <w:webHidden/>
          </w:rPr>
          <w:fldChar w:fldCharType="end"/>
        </w:r>
      </w:hyperlink>
    </w:p>
    <w:p w14:paraId="63160F5D" w14:textId="72FC16A3" w:rsidR="00923AD0" w:rsidRDefault="005D161E">
      <w:pPr>
        <w:pStyle w:val="Obsah2"/>
        <w:rPr>
          <w:rFonts w:asciiTheme="minorHAnsi" w:eastAsiaTheme="minorEastAsia" w:hAnsiTheme="minorHAnsi" w:cstheme="minorBidi"/>
          <w:smallCaps w:val="0"/>
          <w:noProof/>
          <w:sz w:val="22"/>
          <w:szCs w:val="22"/>
          <w:lang w:eastAsia="cs-CZ"/>
        </w:rPr>
      </w:pPr>
      <w:hyperlink w:anchor="_Toc42177123" w:history="1">
        <w:r w:rsidR="00923AD0" w:rsidRPr="003F4579">
          <w:rPr>
            <w:rStyle w:val="Hypertextovodkaz"/>
            <w:noProof/>
          </w:rPr>
          <w:t>4.6</w:t>
        </w:r>
        <w:r w:rsidR="00923AD0">
          <w:rPr>
            <w:rFonts w:asciiTheme="minorHAnsi" w:eastAsiaTheme="minorEastAsia" w:hAnsiTheme="minorHAnsi" w:cstheme="minorBidi"/>
            <w:smallCaps w:val="0"/>
            <w:noProof/>
            <w:sz w:val="22"/>
            <w:szCs w:val="22"/>
            <w:lang w:eastAsia="cs-CZ"/>
          </w:rPr>
          <w:tab/>
        </w:r>
        <w:r w:rsidR="00923AD0" w:rsidRPr="003F4579">
          <w:rPr>
            <w:rStyle w:val="Hypertextovodkaz"/>
            <w:noProof/>
          </w:rPr>
          <w:t>upisovací cena</w:t>
        </w:r>
        <w:r w:rsidR="00923AD0">
          <w:rPr>
            <w:noProof/>
            <w:webHidden/>
          </w:rPr>
          <w:tab/>
        </w:r>
        <w:r w:rsidR="00923AD0">
          <w:rPr>
            <w:noProof/>
            <w:webHidden/>
          </w:rPr>
          <w:fldChar w:fldCharType="begin"/>
        </w:r>
        <w:r w:rsidR="00923AD0">
          <w:rPr>
            <w:noProof/>
            <w:webHidden/>
          </w:rPr>
          <w:instrText xml:space="preserve"> PAGEREF _Toc42177123 \h </w:instrText>
        </w:r>
        <w:r w:rsidR="00923AD0">
          <w:rPr>
            <w:noProof/>
            <w:webHidden/>
          </w:rPr>
        </w:r>
        <w:r w:rsidR="00923AD0">
          <w:rPr>
            <w:noProof/>
            <w:webHidden/>
          </w:rPr>
          <w:fldChar w:fldCharType="separate"/>
        </w:r>
        <w:r w:rsidR="008E462F">
          <w:rPr>
            <w:noProof/>
            <w:webHidden/>
          </w:rPr>
          <w:t>7</w:t>
        </w:r>
        <w:r w:rsidR="00923AD0">
          <w:rPr>
            <w:noProof/>
            <w:webHidden/>
          </w:rPr>
          <w:fldChar w:fldCharType="end"/>
        </w:r>
      </w:hyperlink>
    </w:p>
    <w:p w14:paraId="60584B3C" w14:textId="050C32E6" w:rsidR="00923AD0" w:rsidRDefault="005D161E">
      <w:pPr>
        <w:pStyle w:val="Obsah2"/>
        <w:rPr>
          <w:rFonts w:asciiTheme="minorHAnsi" w:eastAsiaTheme="minorEastAsia" w:hAnsiTheme="minorHAnsi" w:cstheme="minorBidi"/>
          <w:smallCaps w:val="0"/>
          <w:noProof/>
          <w:sz w:val="22"/>
          <w:szCs w:val="22"/>
          <w:lang w:eastAsia="cs-CZ"/>
        </w:rPr>
      </w:pPr>
      <w:hyperlink w:anchor="_Toc42177124" w:history="1">
        <w:r w:rsidR="00923AD0" w:rsidRPr="003F4579">
          <w:rPr>
            <w:rStyle w:val="Hypertextovodkaz"/>
            <w:noProof/>
          </w:rPr>
          <w:t>4.7</w:t>
        </w:r>
        <w:r w:rsidR="00923AD0">
          <w:rPr>
            <w:rFonts w:asciiTheme="minorHAnsi" w:eastAsiaTheme="minorEastAsia" w:hAnsiTheme="minorHAnsi" w:cstheme="minorBidi"/>
            <w:smallCaps w:val="0"/>
            <w:noProof/>
            <w:sz w:val="22"/>
            <w:szCs w:val="22"/>
            <w:lang w:eastAsia="cs-CZ"/>
          </w:rPr>
          <w:tab/>
        </w:r>
        <w:r w:rsidR="00923AD0" w:rsidRPr="003F4579">
          <w:rPr>
            <w:rStyle w:val="Hypertextovodkaz"/>
            <w:noProof/>
          </w:rPr>
          <w:t>Minimální úpis</w:t>
        </w:r>
        <w:r w:rsidR="00923AD0">
          <w:rPr>
            <w:noProof/>
            <w:webHidden/>
          </w:rPr>
          <w:tab/>
        </w:r>
        <w:r w:rsidR="00923AD0">
          <w:rPr>
            <w:noProof/>
            <w:webHidden/>
          </w:rPr>
          <w:fldChar w:fldCharType="begin"/>
        </w:r>
        <w:r w:rsidR="00923AD0">
          <w:rPr>
            <w:noProof/>
            <w:webHidden/>
          </w:rPr>
          <w:instrText xml:space="preserve"> PAGEREF _Toc42177124 \h </w:instrText>
        </w:r>
        <w:r w:rsidR="00923AD0">
          <w:rPr>
            <w:noProof/>
            <w:webHidden/>
          </w:rPr>
        </w:r>
        <w:r w:rsidR="00923AD0">
          <w:rPr>
            <w:noProof/>
            <w:webHidden/>
          </w:rPr>
          <w:fldChar w:fldCharType="separate"/>
        </w:r>
        <w:r w:rsidR="008E462F">
          <w:rPr>
            <w:noProof/>
            <w:webHidden/>
          </w:rPr>
          <w:t>7</w:t>
        </w:r>
        <w:r w:rsidR="00923AD0">
          <w:rPr>
            <w:noProof/>
            <w:webHidden/>
          </w:rPr>
          <w:fldChar w:fldCharType="end"/>
        </w:r>
      </w:hyperlink>
    </w:p>
    <w:p w14:paraId="364B1E94" w14:textId="02ADDFE0" w:rsidR="00923AD0" w:rsidRDefault="005D161E">
      <w:pPr>
        <w:pStyle w:val="Obsah2"/>
        <w:rPr>
          <w:rFonts w:asciiTheme="minorHAnsi" w:eastAsiaTheme="minorEastAsia" w:hAnsiTheme="minorHAnsi" w:cstheme="minorBidi"/>
          <w:smallCaps w:val="0"/>
          <w:noProof/>
          <w:sz w:val="22"/>
          <w:szCs w:val="22"/>
          <w:lang w:eastAsia="cs-CZ"/>
        </w:rPr>
      </w:pPr>
      <w:hyperlink w:anchor="_Toc42177125" w:history="1">
        <w:r w:rsidR="00923AD0" w:rsidRPr="003F4579">
          <w:rPr>
            <w:rStyle w:val="Hypertextovodkaz"/>
            <w:noProof/>
          </w:rPr>
          <w:t>4.8</w:t>
        </w:r>
        <w:r w:rsidR="00923AD0">
          <w:rPr>
            <w:rFonts w:asciiTheme="minorHAnsi" w:eastAsiaTheme="minorEastAsia" w:hAnsiTheme="minorHAnsi" w:cstheme="minorBidi"/>
            <w:smallCaps w:val="0"/>
            <w:noProof/>
            <w:sz w:val="22"/>
            <w:szCs w:val="22"/>
            <w:lang w:eastAsia="cs-CZ"/>
          </w:rPr>
          <w:tab/>
        </w:r>
        <w:r w:rsidR="00923AD0" w:rsidRPr="003F4579">
          <w:rPr>
            <w:rStyle w:val="Hypertextovodkaz"/>
            <w:noProof/>
          </w:rPr>
          <w:t>Způsob a místo úpisu Dluhopisů</w:t>
        </w:r>
        <w:r w:rsidR="00923AD0">
          <w:rPr>
            <w:noProof/>
            <w:webHidden/>
          </w:rPr>
          <w:tab/>
        </w:r>
        <w:r w:rsidR="00923AD0">
          <w:rPr>
            <w:noProof/>
            <w:webHidden/>
          </w:rPr>
          <w:fldChar w:fldCharType="begin"/>
        </w:r>
        <w:r w:rsidR="00923AD0">
          <w:rPr>
            <w:noProof/>
            <w:webHidden/>
          </w:rPr>
          <w:instrText xml:space="preserve"> PAGEREF _Toc42177125 \h </w:instrText>
        </w:r>
        <w:r w:rsidR="00923AD0">
          <w:rPr>
            <w:noProof/>
            <w:webHidden/>
          </w:rPr>
        </w:r>
        <w:r w:rsidR="00923AD0">
          <w:rPr>
            <w:noProof/>
            <w:webHidden/>
          </w:rPr>
          <w:fldChar w:fldCharType="separate"/>
        </w:r>
        <w:r w:rsidR="008E462F">
          <w:rPr>
            <w:noProof/>
            <w:webHidden/>
          </w:rPr>
          <w:t>7</w:t>
        </w:r>
        <w:r w:rsidR="00923AD0">
          <w:rPr>
            <w:noProof/>
            <w:webHidden/>
          </w:rPr>
          <w:fldChar w:fldCharType="end"/>
        </w:r>
      </w:hyperlink>
    </w:p>
    <w:p w14:paraId="7AE0EF2D" w14:textId="18158448" w:rsidR="00923AD0" w:rsidRDefault="005D161E">
      <w:pPr>
        <w:pStyle w:val="Obsah2"/>
        <w:rPr>
          <w:rFonts w:asciiTheme="minorHAnsi" w:eastAsiaTheme="minorEastAsia" w:hAnsiTheme="minorHAnsi" w:cstheme="minorBidi"/>
          <w:smallCaps w:val="0"/>
          <w:noProof/>
          <w:sz w:val="22"/>
          <w:szCs w:val="22"/>
          <w:lang w:eastAsia="cs-CZ"/>
        </w:rPr>
      </w:pPr>
      <w:hyperlink w:anchor="_Toc42177126" w:history="1">
        <w:r w:rsidR="00923AD0" w:rsidRPr="003F4579">
          <w:rPr>
            <w:rStyle w:val="Hypertextovodkaz"/>
            <w:noProof/>
          </w:rPr>
          <w:t>4.9</w:t>
        </w:r>
        <w:r w:rsidR="00923AD0">
          <w:rPr>
            <w:rFonts w:asciiTheme="minorHAnsi" w:eastAsiaTheme="minorEastAsia" w:hAnsiTheme="minorHAnsi" w:cstheme="minorBidi"/>
            <w:smallCaps w:val="0"/>
            <w:noProof/>
            <w:sz w:val="22"/>
            <w:szCs w:val="22"/>
            <w:lang w:eastAsia="cs-CZ"/>
          </w:rPr>
          <w:tab/>
        </w:r>
        <w:r w:rsidR="00923AD0" w:rsidRPr="003F4579">
          <w:rPr>
            <w:rStyle w:val="Hypertextovodkaz"/>
            <w:noProof/>
          </w:rPr>
          <w:t>Účel emise</w:t>
        </w:r>
        <w:r w:rsidR="00923AD0">
          <w:rPr>
            <w:noProof/>
            <w:webHidden/>
          </w:rPr>
          <w:tab/>
        </w:r>
        <w:r w:rsidR="00923AD0">
          <w:rPr>
            <w:noProof/>
            <w:webHidden/>
          </w:rPr>
          <w:fldChar w:fldCharType="begin"/>
        </w:r>
        <w:r w:rsidR="00923AD0">
          <w:rPr>
            <w:noProof/>
            <w:webHidden/>
          </w:rPr>
          <w:instrText xml:space="preserve"> PAGEREF _Toc42177126 \h </w:instrText>
        </w:r>
        <w:r w:rsidR="00923AD0">
          <w:rPr>
            <w:noProof/>
            <w:webHidden/>
          </w:rPr>
        </w:r>
        <w:r w:rsidR="00923AD0">
          <w:rPr>
            <w:noProof/>
            <w:webHidden/>
          </w:rPr>
          <w:fldChar w:fldCharType="separate"/>
        </w:r>
        <w:r w:rsidR="008E462F">
          <w:rPr>
            <w:noProof/>
            <w:webHidden/>
          </w:rPr>
          <w:t>8</w:t>
        </w:r>
        <w:r w:rsidR="00923AD0">
          <w:rPr>
            <w:noProof/>
            <w:webHidden/>
          </w:rPr>
          <w:fldChar w:fldCharType="end"/>
        </w:r>
      </w:hyperlink>
    </w:p>
    <w:p w14:paraId="22448244" w14:textId="21DFFA1C" w:rsidR="00923AD0" w:rsidRDefault="005D161E">
      <w:pPr>
        <w:pStyle w:val="Obsah1"/>
        <w:rPr>
          <w:rFonts w:asciiTheme="minorHAnsi" w:eastAsiaTheme="minorEastAsia" w:hAnsiTheme="minorHAnsi" w:cstheme="minorBidi"/>
          <w:b w:val="0"/>
          <w:bCs w:val="0"/>
          <w:caps w:val="0"/>
          <w:noProof/>
          <w:sz w:val="22"/>
          <w:szCs w:val="22"/>
          <w:lang w:eastAsia="cs-CZ"/>
        </w:rPr>
      </w:pPr>
      <w:hyperlink w:anchor="_Toc42177127" w:history="1">
        <w:r w:rsidR="00923AD0" w:rsidRPr="003F4579">
          <w:rPr>
            <w:rStyle w:val="Hypertextovodkaz"/>
            <w:noProof/>
          </w:rPr>
          <w:t>5.</w:t>
        </w:r>
        <w:r w:rsidR="00923AD0">
          <w:rPr>
            <w:rFonts w:asciiTheme="minorHAnsi" w:eastAsiaTheme="minorEastAsia" w:hAnsiTheme="minorHAnsi" w:cstheme="minorBidi"/>
            <w:b w:val="0"/>
            <w:bCs w:val="0"/>
            <w:caps w:val="0"/>
            <w:noProof/>
            <w:sz w:val="22"/>
            <w:szCs w:val="22"/>
            <w:lang w:eastAsia="cs-CZ"/>
          </w:rPr>
          <w:tab/>
        </w:r>
        <w:r w:rsidR="00923AD0" w:rsidRPr="003F4579">
          <w:rPr>
            <w:rStyle w:val="Hypertextovodkaz"/>
            <w:noProof/>
          </w:rPr>
          <w:t>STATUS</w:t>
        </w:r>
        <w:r w:rsidR="00923AD0">
          <w:rPr>
            <w:noProof/>
            <w:webHidden/>
          </w:rPr>
          <w:tab/>
        </w:r>
        <w:r w:rsidR="00923AD0">
          <w:rPr>
            <w:noProof/>
            <w:webHidden/>
          </w:rPr>
          <w:fldChar w:fldCharType="begin"/>
        </w:r>
        <w:r w:rsidR="00923AD0">
          <w:rPr>
            <w:noProof/>
            <w:webHidden/>
          </w:rPr>
          <w:instrText xml:space="preserve"> PAGEREF _Toc42177127 \h </w:instrText>
        </w:r>
        <w:r w:rsidR="00923AD0">
          <w:rPr>
            <w:noProof/>
            <w:webHidden/>
          </w:rPr>
        </w:r>
        <w:r w:rsidR="00923AD0">
          <w:rPr>
            <w:noProof/>
            <w:webHidden/>
          </w:rPr>
          <w:fldChar w:fldCharType="separate"/>
        </w:r>
        <w:r w:rsidR="008E462F">
          <w:rPr>
            <w:noProof/>
            <w:webHidden/>
          </w:rPr>
          <w:t>8</w:t>
        </w:r>
        <w:r w:rsidR="00923AD0">
          <w:rPr>
            <w:noProof/>
            <w:webHidden/>
          </w:rPr>
          <w:fldChar w:fldCharType="end"/>
        </w:r>
      </w:hyperlink>
    </w:p>
    <w:p w14:paraId="39463A5A" w14:textId="5AF38529" w:rsidR="00923AD0" w:rsidRDefault="005D161E">
      <w:pPr>
        <w:pStyle w:val="Obsah1"/>
        <w:rPr>
          <w:rFonts w:asciiTheme="minorHAnsi" w:eastAsiaTheme="minorEastAsia" w:hAnsiTheme="minorHAnsi" w:cstheme="minorBidi"/>
          <w:b w:val="0"/>
          <w:bCs w:val="0"/>
          <w:caps w:val="0"/>
          <w:noProof/>
          <w:sz w:val="22"/>
          <w:szCs w:val="22"/>
          <w:lang w:eastAsia="cs-CZ"/>
        </w:rPr>
      </w:pPr>
      <w:hyperlink w:anchor="_Toc42177128" w:history="1">
        <w:r w:rsidR="00923AD0" w:rsidRPr="003F4579">
          <w:rPr>
            <w:rStyle w:val="Hypertextovodkaz"/>
            <w:noProof/>
          </w:rPr>
          <w:t>6.</w:t>
        </w:r>
        <w:r w:rsidR="00923AD0">
          <w:rPr>
            <w:rFonts w:asciiTheme="minorHAnsi" w:eastAsiaTheme="minorEastAsia" w:hAnsiTheme="minorHAnsi" w:cstheme="minorBidi"/>
            <w:b w:val="0"/>
            <w:bCs w:val="0"/>
            <w:caps w:val="0"/>
            <w:noProof/>
            <w:sz w:val="22"/>
            <w:szCs w:val="22"/>
            <w:lang w:eastAsia="cs-CZ"/>
          </w:rPr>
          <w:tab/>
        </w:r>
        <w:r w:rsidR="00923AD0" w:rsidRPr="003F4579">
          <w:rPr>
            <w:rStyle w:val="Hypertextovodkaz"/>
            <w:noProof/>
          </w:rPr>
          <w:t>VÝNOS</w:t>
        </w:r>
        <w:r w:rsidR="00923AD0">
          <w:rPr>
            <w:noProof/>
            <w:webHidden/>
          </w:rPr>
          <w:tab/>
        </w:r>
        <w:r w:rsidR="00923AD0">
          <w:rPr>
            <w:noProof/>
            <w:webHidden/>
          </w:rPr>
          <w:fldChar w:fldCharType="begin"/>
        </w:r>
        <w:r w:rsidR="00923AD0">
          <w:rPr>
            <w:noProof/>
            <w:webHidden/>
          </w:rPr>
          <w:instrText xml:space="preserve"> PAGEREF _Toc42177128 \h </w:instrText>
        </w:r>
        <w:r w:rsidR="00923AD0">
          <w:rPr>
            <w:noProof/>
            <w:webHidden/>
          </w:rPr>
        </w:r>
        <w:r w:rsidR="00923AD0">
          <w:rPr>
            <w:noProof/>
            <w:webHidden/>
          </w:rPr>
          <w:fldChar w:fldCharType="separate"/>
        </w:r>
        <w:r w:rsidR="008E462F">
          <w:rPr>
            <w:noProof/>
            <w:webHidden/>
          </w:rPr>
          <w:t>8</w:t>
        </w:r>
        <w:r w:rsidR="00923AD0">
          <w:rPr>
            <w:noProof/>
            <w:webHidden/>
          </w:rPr>
          <w:fldChar w:fldCharType="end"/>
        </w:r>
      </w:hyperlink>
    </w:p>
    <w:p w14:paraId="56396BC1" w14:textId="1C991E2A" w:rsidR="00923AD0" w:rsidRDefault="005D161E">
      <w:pPr>
        <w:pStyle w:val="Obsah2"/>
        <w:rPr>
          <w:rFonts w:asciiTheme="minorHAnsi" w:eastAsiaTheme="minorEastAsia" w:hAnsiTheme="minorHAnsi" w:cstheme="minorBidi"/>
          <w:smallCaps w:val="0"/>
          <w:noProof/>
          <w:sz w:val="22"/>
          <w:szCs w:val="22"/>
          <w:lang w:eastAsia="cs-CZ"/>
        </w:rPr>
      </w:pPr>
      <w:hyperlink w:anchor="_Toc42177129" w:history="1">
        <w:r w:rsidR="00923AD0" w:rsidRPr="003F4579">
          <w:rPr>
            <w:rStyle w:val="Hypertextovodkaz"/>
            <w:noProof/>
          </w:rPr>
          <w:t>6.1</w:t>
        </w:r>
        <w:r w:rsidR="00923AD0">
          <w:rPr>
            <w:rFonts w:asciiTheme="minorHAnsi" w:eastAsiaTheme="minorEastAsia" w:hAnsiTheme="minorHAnsi" w:cstheme="minorBidi"/>
            <w:smallCaps w:val="0"/>
            <w:noProof/>
            <w:sz w:val="22"/>
            <w:szCs w:val="22"/>
            <w:lang w:eastAsia="cs-CZ"/>
          </w:rPr>
          <w:tab/>
        </w:r>
        <w:r w:rsidR="00923AD0" w:rsidRPr="003F4579">
          <w:rPr>
            <w:rStyle w:val="Hypertextovodkaz"/>
            <w:noProof/>
          </w:rPr>
          <w:t>Výnos, Způsob úročení, Výnosová období a vyplácení Výnosu</w:t>
        </w:r>
        <w:r w:rsidR="00923AD0">
          <w:rPr>
            <w:noProof/>
            <w:webHidden/>
          </w:rPr>
          <w:tab/>
        </w:r>
        <w:r w:rsidR="00923AD0">
          <w:rPr>
            <w:noProof/>
            <w:webHidden/>
          </w:rPr>
          <w:fldChar w:fldCharType="begin"/>
        </w:r>
        <w:r w:rsidR="00923AD0">
          <w:rPr>
            <w:noProof/>
            <w:webHidden/>
          </w:rPr>
          <w:instrText xml:space="preserve"> PAGEREF _Toc42177129 \h </w:instrText>
        </w:r>
        <w:r w:rsidR="00923AD0">
          <w:rPr>
            <w:noProof/>
            <w:webHidden/>
          </w:rPr>
        </w:r>
        <w:r w:rsidR="00923AD0">
          <w:rPr>
            <w:noProof/>
            <w:webHidden/>
          </w:rPr>
          <w:fldChar w:fldCharType="separate"/>
        </w:r>
        <w:r w:rsidR="008E462F">
          <w:rPr>
            <w:noProof/>
            <w:webHidden/>
          </w:rPr>
          <w:t>8</w:t>
        </w:r>
        <w:r w:rsidR="00923AD0">
          <w:rPr>
            <w:noProof/>
            <w:webHidden/>
          </w:rPr>
          <w:fldChar w:fldCharType="end"/>
        </w:r>
      </w:hyperlink>
    </w:p>
    <w:p w14:paraId="73E7BBE1" w14:textId="37504B38" w:rsidR="00923AD0" w:rsidRDefault="005D161E">
      <w:pPr>
        <w:pStyle w:val="Obsah2"/>
        <w:rPr>
          <w:rFonts w:asciiTheme="minorHAnsi" w:eastAsiaTheme="minorEastAsia" w:hAnsiTheme="minorHAnsi" w:cstheme="minorBidi"/>
          <w:smallCaps w:val="0"/>
          <w:noProof/>
          <w:sz w:val="22"/>
          <w:szCs w:val="22"/>
          <w:lang w:eastAsia="cs-CZ"/>
        </w:rPr>
      </w:pPr>
      <w:hyperlink w:anchor="_Toc42177130" w:history="1">
        <w:r w:rsidR="00923AD0" w:rsidRPr="003F4579">
          <w:rPr>
            <w:rStyle w:val="Hypertextovodkaz"/>
            <w:noProof/>
          </w:rPr>
          <w:t>6.2</w:t>
        </w:r>
        <w:r w:rsidR="00923AD0">
          <w:rPr>
            <w:rFonts w:asciiTheme="minorHAnsi" w:eastAsiaTheme="minorEastAsia" w:hAnsiTheme="minorHAnsi" w:cstheme="minorBidi"/>
            <w:smallCaps w:val="0"/>
            <w:noProof/>
            <w:sz w:val="22"/>
            <w:szCs w:val="22"/>
            <w:lang w:eastAsia="cs-CZ"/>
          </w:rPr>
          <w:tab/>
        </w:r>
        <w:r w:rsidR="00923AD0" w:rsidRPr="003F4579">
          <w:rPr>
            <w:rStyle w:val="Hypertextovodkaz"/>
            <w:noProof/>
          </w:rPr>
          <w:t>Konec úročení</w:t>
        </w:r>
        <w:r w:rsidR="00923AD0">
          <w:rPr>
            <w:noProof/>
            <w:webHidden/>
          </w:rPr>
          <w:tab/>
        </w:r>
        <w:r w:rsidR="00923AD0">
          <w:rPr>
            <w:noProof/>
            <w:webHidden/>
          </w:rPr>
          <w:fldChar w:fldCharType="begin"/>
        </w:r>
        <w:r w:rsidR="00923AD0">
          <w:rPr>
            <w:noProof/>
            <w:webHidden/>
          </w:rPr>
          <w:instrText xml:space="preserve"> PAGEREF _Toc42177130 \h </w:instrText>
        </w:r>
        <w:r w:rsidR="00923AD0">
          <w:rPr>
            <w:noProof/>
            <w:webHidden/>
          </w:rPr>
        </w:r>
        <w:r w:rsidR="00923AD0">
          <w:rPr>
            <w:noProof/>
            <w:webHidden/>
          </w:rPr>
          <w:fldChar w:fldCharType="separate"/>
        </w:r>
        <w:r w:rsidR="008E462F">
          <w:rPr>
            <w:noProof/>
            <w:webHidden/>
          </w:rPr>
          <w:t>8</w:t>
        </w:r>
        <w:r w:rsidR="00923AD0">
          <w:rPr>
            <w:noProof/>
            <w:webHidden/>
          </w:rPr>
          <w:fldChar w:fldCharType="end"/>
        </w:r>
      </w:hyperlink>
    </w:p>
    <w:p w14:paraId="1C1F8EBE" w14:textId="47C706AE" w:rsidR="00923AD0" w:rsidRDefault="005D161E">
      <w:pPr>
        <w:pStyle w:val="Obsah2"/>
        <w:rPr>
          <w:rFonts w:asciiTheme="minorHAnsi" w:eastAsiaTheme="minorEastAsia" w:hAnsiTheme="minorHAnsi" w:cstheme="minorBidi"/>
          <w:smallCaps w:val="0"/>
          <w:noProof/>
          <w:sz w:val="22"/>
          <w:szCs w:val="22"/>
          <w:lang w:eastAsia="cs-CZ"/>
        </w:rPr>
      </w:pPr>
      <w:hyperlink w:anchor="_Toc42177131" w:history="1">
        <w:r w:rsidR="00923AD0" w:rsidRPr="003F4579">
          <w:rPr>
            <w:rStyle w:val="Hypertextovodkaz"/>
            <w:noProof/>
          </w:rPr>
          <w:t>6.3</w:t>
        </w:r>
        <w:r w:rsidR="00923AD0">
          <w:rPr>
            <w:rFonts w:asciiTheme="minorHAnsi" w:eastAsiaTheme="minorEastAsia" w:hAnsiTheme="minorHAnsi" w:cstheme="minorBidi"/>
            <w:smallCaps w:val="0"/>
            <w:noProof/>
            <w:sz w:val="22"/>
            <w:szCs w:val="22"/>
            <w:lang w:eastAsia="cs-CZ"/>
          </w:rPr>
          <w:tab/>
        </w:r>
        <w:r w:rsidR="00923AD0" w:rsidRPr="003F4579">
          <w:rPr>
            <w:rStyle w:val="Hypertextovodkaz"/>
            <w:noProof/>
          </w:rPr>
          <w:t>Konvence pro výpočet Výnosu</w:t>
        </w:r>
        <w:r w:rsidR="00923AD0">
          <w:rPr>
            <w:noProof/>
            <w:webHidden/>
          </w:rPr>
          <w:tab/>
        </w:r>
        <w:r w:rsidR="00923AD0">
          <w:rPr>
            <w:noProof/>
            <w:webHidden/>
          </w:rPr>
          <w:fldChar w:fldCharType="begin"/>
        </w:r>
        <w:r w:rsidR="00923AD0">
          <w:rPr>
            <w:noProof/>
            <w:webHidden/>
          </w:rPr>
          <w:instrText xml:space="preserve"> PAGEREF _Toc42177131 \h </w:instrText>
        </w:r>
        <w:r w:rsidR="00923AD0">
          <w:rPr>
            <w:noProof/>
            <w:webHidden/>
          </w:rPr>
        </w:r>
        <w:r w:rsidR="00923AD0">
          <w:rPr>
            <w:noProof/>
            <w:webHidden/>
          </w:rPr>
          <w:fldChar w:fldCharType="separate"/>
        </w:r>
        <w:r w:rsidR="008E462F">
          <w:rPr>
            <w:noProof/>
            <w:webHidden/>
          </w:rPr>
          <w:t>8</w:t>
        </w:r>
        <w:r w:rsidR="00923AD0">
          <w:rPr>
            <w:noProof/>
            <w:webHidden/>
          </w:rPr>
          <w:fldChar w:fldCharType="end"/>
        </w:r>
      </w:hyperlink>
    </w:p>
    <w:p w14:paraId="01B3C700" w14:textId="2000EA07" w:rsidR="00923AD0" w:rsidRDefault="005D161E">
      <w:pPr>
        <w:pStyle w:val="Obsah2"/>
        <w:rPr>
          <w:rFonts w:asciiTheme="minorHAnsi" w:eastAsiaTheme="minorEastAsia" w:hAnsiTheme="minorHAnsi" w:cstheme="minorBidi"/>
          <w:smallCaps w:val="0"/>
          <w:noProof/>
          <w:sz w:val="22"/>
          <w:szCs w:val="22"/>
          <w:lang w:eastAsia="cs-CZ"/>
        </w:rPr>
      </w:pPr>
      <w:hyperlink w:anchor="_Toc42177132" w:history="1">
        <w:r w:rsidR="00923AD0" w:rsidRPr="003F4579">
          <w:rPr>
            <w:rStyle w:val="Hypertextovodkaz"/>
            <w:noProof/>
          </w:rPr>
          <w:t>6.4</w:t>
        </w:r>
        <w:r w:rsidR="00923AD0">
          <w:rPr>
            <w:rFonts w:asciiTheme="minorHAnsi" w:eastAsiaTheme="minorEastAsia" w:hAnsiTheme="minorHAnsi" w:cstheme="minorBidi"/>
            <w:smallCaps w:val="0"/>
            <w:noProof/>
            <w:sz w:val="22"/>
            <w:szCs w:val="22"/>
            <w:lang w:eastAsia="cs-CZ"/>
          </w:rPr>
          <w:tab/>
        </w:r>
        <w:r w:rsidR="00923AD0" w:rsidRPr="003F4579">
          <w:rPr>
            <w:rStyle w:val="Hypertextovodkaz"/>
            <w:noProof/>
          </w:rPr>
          <w:t>Stanovení Výnosu</w:t>
        </w:r>
        <w:r w:rsidR="00923AD0">
          <w:rPr>
            <w:noProof/>
            <w:webHidden/>
          </w:rPr>
          <w:tab/>
        </w:r>
        <w:r w:rsidR="00923AD0">
          <w:rPr>
            <w:noProof/>
            <w:webHidden/>
          </w:rPr>
          <w:fldChar w:fldCharType="begin"/>
        </w:r>
        <w:r w:rsidR="00923AD0">
          <w:rPr>
            <w:noProof/>
            <w:webHidden/>
          </w:rPr>
          <w:instrText xml:space="preserve"> PAGEREF _Toc42177132 \h </w:instrText>
        </w:r>
        <w:r w:rsidR="00923AD0">
          <w:rPr>
            <w:noProof/>
            <w:webHidden/>
          </w:rPr>
        </w:r>
        <w:r w:rsidR="00923AD0">
          <w:rPr>
            <w:noProof/>
            <w:webHidden/>
          </w:rPr>
          <w:fldChar w:fldCharType="separate"/>
        </w:r>
        <w:r w:rsidR="008E462F">
          <w:rPr>
            <w:noProof/>
            <w:webHidden/>
          </w:rPr>
          <w:t>8</w:t>
        </w:r>
        <w:r w:rsidR="00923AD0">
          <w:rPr>
            <w:noProof/>
            <w:webHidden/>
          </w:rPr>
          <w:fldChar w:fldCharType="end"/>
        </w:r>
      </w:hyperlink>
    </w:p>
    <w:p w14:paraId="68E5F269" w14:textId="7872861A" w:rsidR="00923AD0" w:rsidRDefault="005D161E">
      <w:pPr>
        <w:pStyle w:val="Obsah1"/>
        <w:rPr>
          <w:rFonts w:asciiTheme="minorHAnsi" w:eastAsiaTheme="minorEastAsia" w:hAnsiTheme="minorHAnsi" w:cstheme="minorBidi"/>
          <w:b w:val="0"/>
          <w:bCs w:val="0"/>
          <w:caps w:val="0"/>
          <w:noProof/>
          <w:sz w:val="22"/>
          <w:szCs w:val="22"/>
          <w:lang w:eastAsia="cs-CZ"/>
        </w:rPr>
      </w:pPr>
      <w:hyperlink w:anchor="_Toc42177133" w:history="1">
        <w:r w:rsidR="00923AD0" w:rsidRPr="003F4579">
          <w:rPr>
            <w:rStyle w:val="Hypertextovodkaz"/>
            <w:noProof/>
          </w:rPr>
          <w:t>7.</w:t>
        </w:r>
        <w:r w:rsidR="00923AD0">
          <w:rPr>
            <w:rFonts w:asciiTheme="minorHAnsi" w:eastAsiaTheme="minorEastAsia" w:hAnsiTheme="minorHAnsi" w:cstheme="minorBidi"/>
            <w:b w:val="0"/>
            <w:bCs w:val="0"/>
            <w:caps w:val="0"/>
            <w:noProof/>
            <w:sz w:val="22"/>
            <w:szCs w:val="22"/>
            <w:lang w:eastAsia="cs-CZ"/>
          </w:rPr>
          <w:tab/>
        </w:r>
        <w:r w:rsidR="00923AD0" w:rsidRPr="003F4579">
          <w:rPr>
            <w:rStyle w:val="Hypertextovodkaz"/>
            <w:noProof/>
          </w:rPr>
          <w:t>SPLACENÍ A ODKOUPENÍ</w:t>
        </w:r>
        <w:r w:rsidR="00923AD0">
          <w:rPr>
            <w:noProof/>
            <w:webHidden/>
          </w:rPr>
          <w:tab/>
        </w:r>
        <w:r w:rsidR="00923AD0">
          <w:rPr>
            <w:noProof/>
            <w:webHidden/>
          </w:rPr>
          <w:fldChar w:fldCharType="begin"/>
        </w:r>
        <w:r w:rsidR="00923AD0">
          <w:rPr>
            <w:noProof/>
            <w:webHidden/>
          </w:rPr>
          <w:instrText xml:space="preserve"> PAGEREF _Toc42177133 \h </w:instrText>
        </w:r>
        <w:r w:rsidR="00923AD0">
          <w:rPr>
            <w:noProof/>
            <w:webHidden/>
          </w:rPr>
        </w:r>
        <w:r w:rsidR="00923AD0">
          <w:rPr>
            <w:noProof/>
            <w:webHidden/>
          </w:rPr>
          <w:fldChar w:fldCharType="separate"/>
        </w:r>
        <w:r w:rsidR="008E462F">
          <w:rPr>
            <w:noProof/>
            <w:webHidden/>
          </w:rPr>
          <w:t>8</w:t>
        </w:r>
        <w:r w:rsidR="00923AD0">
          <w:rPr>
            <w:noProof/>
            <w:webHidden/>
          </w:rPr>
          <w:fldChar w:fldCharType="end"/>
        </w:r>
      </w:hyperlink>
    </w:p>
    <w:p w14:paraId="589194D1" w14:textId="24CE8F2F" w:rsidR="00923AD0" w:rsidRDefault="005D161E">
      <w:pPr>
        <w:pStyle w:val="Obsah2"/>
        <w:rPr>
          <w:rFonts w:asciiTheme="minorHAnsi" w:eastAsiaTheme="minorEastAsia" w:hAnsiTheme="minorHAnsi" w:cstheme="minorBidi"/>
          <w:smallCaps w:val="0"/>
          <w:noProof/>
          <w:sz w:val="22"/>
          <w:szCs w:val="22"/>
          <w:lang w:eastAsia="cs-CZ"/>
        </w:rPr>
      </w:pPr>
      <w:hyperlink w:anchor="_Toc42177134" w:history="1">
        <w:r w:rsidR="00923AD0" w:rsidRPr="003F4579">
          <w:rPr>
            <w:rStyle w:val="Hypertextovodkaz"/>
            <w:noProof/>
          </w:rPr>
          <w:t>7.1</w:t>
        </w:r>
        <w:r w:rsidR="00923AD0">
          <w:rPr>
            <w:rFonts w:asciiTheme="minorHAnsi" w:eastAsiaTheme="minorEastAsia" w:hAnsiTheme="minorHAnsi" w:cstheme="minorBidi"/>
            <w:smallCaps w:val="0"/>
            <w:noProof/>
            <w:sz w:val="22"/>
            <w:szCs w:val="22"/>
            <w:lang w:eastAsia="cs-CZ"/>
          </w:rPr>
          <w:tab/>
        </w:r>
        <w:r w:rsidR="00923AD0" w:rsidRPr="003F4579">
          <w:rPr>
            <w:rStyle w:val="Hypertextovodkaz"/>
            <w:noProof/>
          </w:rPr>
          <w:t>Splatnost Dluhopisů</w:t>
        </w:r>
        <w:r w:rsidR="00923AD0">
          <w:rPr>
            <w:noProof/>
            <w:webHidden/>
          </w:rPr>
          <w:tab/>
        </w:r>
        <w:r w:rsidR="00923AD0">
          <w:rPr>
            <w:noProof/>
            <w:webHidden/>
          </w:rPr>
          <w:fldChar w:fldCharType="begin"/>
        </w:r>
        <w:r w:rsidR="00923AD0">
          <w:rPr>
            <w:noProof/>
            <w:webHidden/>
          </w:rPr>
          <w:instrText xml:space="preserve"> PAGEREF _Toc42177134 \h </w:instrText>
        </w:r>
        <w:r w:rsidR="00923AD0">
          <w:rPr>
            <w:noProof/>
            <w:webHidden/>
          </w:rPr>
        </w:r>
        <w:r w:rsidR="00923AD0">
          <w:rPr>
            <w:noProof/>
            <w:webHidden/>
          </w:rPr>
          <w:fldChar w:fldCharType="separate"/>
        </w:r>
        <w:r w:rsidR="008E462F">
          <w:rPr>
            <w:noProof/>
            <w:webHidden/>
          </w:rPr>
          <w:t>8</w:t>
        </w:r>
        <w:r w:rsidR="00923AD0">
          <w:rPr>
            <w:noProof/>
            <w:webHidden/>
          </w:rPr>
          <w:fldChar w:fldCharType="end"/>
        </w:r>
      </w:hyperlink>
    </w:p>
    <w:p w14:paraId="6406EB44" w14:textId="001D2BB6" w:rsidR="00923AD0" w:rsidRDefault="005D161E">
      <w:pPr>
        <w:pStyle w:val="Obsah2"/>
        <w:rPr>
          <w:rFonts w:asciiTheme="minorHAnsi" w:eastAsiaTheme="minorEastAsia" w:hAnsiTheme="minorHAnsi" w:cstheme="minorBidi"/>
          <w:smallCaps w:val="0"/>
          <w:noProof/>
          <w:sz w:val="22"/>
          <w:szCs w:val="22"/>
          <w:lang w:eastAsia="cs-CZ"/>
        </w:rPr>
      </w:pPr>
      <w:hyperlink w:anchor="_Toc42177135" w:history="1">
        <w:r w:rsidR="00923AD0" w:rsidRPr="003F4579">
          <w:rPr>
            <w:rStyle w:val="Hypertextovodkaz"/>
            <w:noProof/>
          </w:rPr>
          <w:t>7.2</w:t>
        </w:r>
        <w:r w:rsidR="00923AD0">
          <w:rPr>
            <w:rFonts w:asciiTheme="minorHAnsi" w:eastAsiaTheme="minorEastAsia" w:hAnsiTheme="minorHAnsi" w:cstheme="minorBidi"/>
            <w:smallCaps w:val="0"/>
            <w:noProof/>
            <w:sz w:val="22"/>
            <w:szCs w:val="22"/>
            <w:lang w:eastAsia="cs-CZ"/>
          </w:rPr>
          <w:tab/>
        </w:r>
        <w:r w:rsidR="00923AD0" w:rsidRPr="003F4579">
          <w:rPr>
            <w:rStyle w:val="Hypertextovodkaz"/>
            <w:noProof/>
          </w:rPr>
          <w:t>Odkoupení Dluhopisů</w:t>
        </w:r>
        <w:r w:rsidR="00923AD0">
          <w:rPr>
            <w:noProof/>
            <w:webHidden/>
          </w:rPr>
          <w:tab/>
        </w:r>
        <w:r w:rsidR="00923AD0">
          <w:rPr>
            <w:noProof/>
            <w:webHidden/>
          </w:rPr>
          <w:fldChar w:fldCharType="begin"/>
        </w:r>
        <w:r w:rsidR="00923AD0">
          <w:rPr>
            <w:noProof/>
            <w:webHidden/>
          </w:rPr>
          <w:instrText xml:space="preserve"> PAGEREF _Toc42177135 \h </w:instrText>
        </w:r>
        <w:r w:rsidR="00923AD0">
          <w:rPr>
            <w:noProof/>
            <w:webHidden/>
          </w:rPr>
        </w:r>
        <w:r w:rsidR="00923AD0">
          <w:rPr>
            <w:noProof/>
            <w:webHidden/>
          </w:rPr>
          <w:fldChar w:fldCharType="separate"/>
        </w:r>
        <w:r w:rsidR="008E462F">
          <w:rPr>
            <w:noProof/>
            <w:webHidden/>
          </w:rPr>
          <w:t>9</w:t>
        </w:r>
        <w:r w:rsidR="00923AD0">
          <w:rPr>
            <w:noProof/>
            <w:webHidden/>
          </w:rPr>
          <w:fldChar w:fldCharType="end"/>
        </w:r>
      </w:hyperlink>
    </w:p>
    <w:p w14:paraId="787C8BA2" w14:textId="0931D402" w:rsidR="00923AD0" w:rsidRDefault="005D161E">
      <w:pPr>
        <w:pStyle w:val="Obsah2"/>
        <w:rPr>
          <w:rFonts w:asciiTheme="minorHAnsi" w:eastAsiaTheme="minorEastAsia" w:hAnsiTheme="minorHAnsi" w:cstheme="minorBidi"/>
          <w:smallCaps w:val="0"/>
          <w:noProof/>
          <w:sz w:val="22"/>
          <w:szCs w:val="22"/>
          <w:lang w:eastAsia="cs-CZ"/>
        </w:rPr>
      </w:pPr>
      <w:hyperlink w:anchor="_Toc42177136" w:history="1">
        <w:r w:rsidR="00923AD0" w:rsidRPr="003F4579">
          <w:rPr>
            <w:rStyle w:val="Hypertextovodkaz"/>
            <w:noProof/>
          </w:rPr>
          <w:t>7.3</w:t>
        </w:r>
        <w:r w:rsidR="00923AD0">
          <w:rPr>
            <w:rFonts w:asciiTheme="minorHAnsi" w:eastAsiaTheme="minorEastAsia" w:hAnsiTheme="minorHAnsi" w:cstheme="minorBidi"/>
            <w:smallCaps w:val="0"/>
            <w:noProof/>
            <w:sz w:val="22"/>
            <w:szCs w:val="22"/>
            <w:lang w:eastAsia="cs-CZ"/>
          </w:rPr>
          <w:tab/>
        </w:r>
        <w:r w:rsidR="00923AD0" w:rsidRPr="003F4579">
          <w:rPr>
            <w:rStyle w:val="Hypertextovodkaz"/>
            <w:noProof/>
          </w:rPr>
          <w:t>Zánik Dluhopisů</w:t>
        </w:r>
        <w:r w:rsidR="00923AD0">
          <w:rPr>
            <w:noProof/>
            <w:webHidden/>
          </w:rPr>
          <w:tab/>
        </w:r>
        <w:r w:rsidR="00923AD0">
          <w:rPr>
            <w:noProof/>
            <w:webHidden/>
          </w:rPr>
          <w:fldChar w:fldCharType="begin"/>
        </w:r>
        <w:r w:rsidR="00923AD0">
          <w:rPr>
            <w:noProof/>
            <w:webHidden/>
          </w:rPr>
          <w:instrText xml:space="preserve"> PAGEREF _Toc42177136 \h </w:instrText>
        </w:r>
        <w:r w:rsidR="00923AD0">
          <w:rPr>
            <w:noProof/>
            <w:webHidden/>
          </w:rPr>
        </w:r>
        <w:r w:rsidR="00923AD0">
          <w:rPr>
            <w:noProof/>
            <w:webHidden/>
          </w:rPr>
          <w:fldChar w:fldCharType="separate"/>
        </w:r>
        <w:r w:rsidR="008E462F">
          <w:rPr>
            <w:noProof/>
            <w:webHidden/>
          </w:rPr>
          <w:t>9</w:t>
        </w:r>
        <w:r w:rsidR="00923AD0">
          <w:rPr>
            <w:noProof/>
            <w:webHidden/>
          </w:rPr>
          <w:fldChar w:fldCharType="end"/>
        </w:r>
      </w:hyperlink>
    </w:p>
    <w:p w14:paraId="5D05B053" w14:textId="699F5B9A" w:rsidR="00923AD0" w:rsidRDefault="005D161E">
      <w:pPr>
        <w:pStyle w:val="Obsah2"/>
        <w:rPr>
          <w:rFonts w:asciiTheme="minorHAnsi" w:eastAsiaTheme="minorEastAsia" w:hAnsiTheme="minorHAnsi" w:cstheme="minorBidi"/>
          <w:smallCaps w:val="0"/>
          <w:noProof/>
          <w:sz w:val="22"/>
          <w:szCs w:val="22"/>
          <w:lang w:eastAsia="cs-CZ"/>
        </w:rPr>
      </w:pPr>
      <w:hyperlink w:anchor="_Toc42177137" w:history="1">
        <w:r w:rsidR="00923AD0" w:rsidRPr="003F4579">
          <w:rPr>
            <w:rStyle w:val="Hypertextovodkaz"/>
            <w:noProof/>
          </w:rPr>
          <w:t>7.4</w:t>
        </w:r>
        <w:r w:rsidR="00923AD0">
          <w:rPr>
            <w:rFonts w:asciiTheme="minorHAnsi" w:eastAsiaTheme="minorEastAsia" w:hAnsiTheme="minorHAnsi" w:cstheme="minorBidi"/>
            <w:smallCaps w:val="0"/>
            <w:noProof/>
            <w:sz w:val="22"/>
            <w:szCs w:val="22"/>
            <w:lang w:eastAsia="cs-CZ"/>
          </w:rPr>
          <w:tab/>
        </w:r>
        <w:r w:rsidR="00923AD0" w:rsidRPr="003F4579">
          <w:rPr>
            <w:rStyle w:val="Hypertextovodkaz"/>
            <w:noProof/>
          </w:rPr>
          <w:t>Domněnka splacení</w:t>
        </w:r>
        <w:r w:rsidR="00923AD0">
          <w:rPr>
            <w:noProof/>
            <w:webHidden/>
          </w:rPr>
          <w:tab/>
        </w:r>
        <w:r w:rsidR="00923AD0">
          <w:rPr>
            <w:noProof/>
            <w:webHidden/>
          </w:rPr>
          <w:fldChar w:fldCharType="begin"/>
        </w:r>
        <w:r w:rsidR="00923AD0">
          <w:rPr>
            <w:noProof/>
            <w:webHidden/>
          </w:rPr>
          <w:instrText xml:space="preserve"> PAGEREF _Toc42177137 \h </w:instrText>
        </w:r>
        <w:r w:rsidR="00923AD0">
          <w:rPr>
            <w:noProof/>
            <w:webHidden/>
          </w:rPr>
        </w:r>
        <w:r w:rsidR="00923AD0">
          <w:rPr>
            <w:noProof/>
            <w:webHidden/>
          </w:rPr>
          <w:fldChar w:fldCharType="separate"/>
        </w:r>
        <w:r w:rsidR="008E462F">
          <w:rPr>
            <w:noProof/>
            <w:webHidden/>
          </w:rPr>
          <w:t>9</w:t>
        </w:r>
        <w:r w:rsidR="00923AD0">
          <w:rPr>
            <w:noProof/>
            <w:webHidden/>
          </w:rPr>
          <w:fldChar w:fldCharType="end"/>
        </w:r>
      </w:hyperlink>
    </w:p>
    <w:p w14:paraId="3E4A3E56" w14:textId="1B580EA5" w:rsidR="00923AD0" w:rsidRDefault="005D161E">
      <w:pPr>
        <w:pStyle w:val="Obsah1"/>
        <w:rPr>
          <w:rFonts w:asciiTheme="minorHAnsi" w:eastAsiaTheme="minorEastAsia" w:hAnsiTheme="minorHAnsi" w:cstheme="minorBidi"/>
          <w:b w:val="0"/>
          <w:bCs w:val="0"/>
          <w:caps w:val="0"/>
          <w:noProof/>
          <w:sz w:val="22"/>
          <w:szCs w:val="22"/>
          <w:lang w:eastAsia="cs-CZ"/>
        </w:rPr>
      </w:pPr>
      <w:hyperlink w:anchor="_Toc42177138" w:history="1">
        <w:r w:rsidR="00923AD0" w:rsidRPr="003F4579">
          <w:rPr>
            <w:rStyle w:val="Hypertextovodkaz"/>
            <w:noProof/>
          </w:rPr>
          <w:t>8.</w:t>
        </w:r>
        <w:r w:rsidR="00923AD0">
          <w:rPr>
            <w:rFonts w:asciiTheme="minorHAnsi" w:eastAsiaTheme="minorEastAsia" w:hAnsiTheme="minorHAnsi" w:cstheme="minorBidi"/>
            <w:b w:val="0"/>
            <w:bCs w:val="0"/>
            <w:caps w:val="0"/>
            <w:noProof/>
            <w:sz w:val="22"/>
            <w:szCs w:val="22"/>
            <w:lang w:eastAsia="cs-CZ"/>
          </w:rPr>
          <w:tab/>
        </w:r>
        <w:r w:rsidR="00923AD0" w:rsidRPr="003F4579">
          <w:rPr>
            <w:rStyle w:val="Hypertextovodkaz"/>
            <w:noProof/>
          </w:rPr>
          <w:t>PLATEBNÍ PODMÍNKY</w:t>
        </w:r>
        <w:r w:rsidR="00923AD0">
          <w:rPr>
            <w:noProof/>
            <w:webHidden/>
          </w:rPr>
          <w:tab/>
        </w:r>
        <w:r w:rsidR="00923AD0">
          <w:rPr>
            <w:noProof/>
            <w:webHidden/>
          </w:rPr>
          <w:fldChar w:fldCharType="begin"/>
        </w:r>
        <w:r w:rsidR="00923AD0">
          <w:rPr>
            <w:noProof/>
            <w:webHidden/>
          </w:rPr>
          <w:instrText xml:space="preserve"> PAGEREF _Toc42177138 \h </w:instrText>
        </w:r>
        <w:r w:rsidR="00923AD0">
          <w:rPr>
            <w:noProof/>
            <w:webHidden/>
          </w:rPr>
        </w:r>
        <w:r w:rsidR="00923AD0">
          <w:rPr>
            <w:noProof/>
            <w:webHidden/>
          </w:rPr>
          <w:fldChar w:fldCharType="separate"/>
        </w:r>
        <w:r w:rsidR="008E462F">
          <w:rPr>
            <w:noProof/>
            <w:webHidden/>
          </w:rPr>
          <w:t>9</w:t>
        </w:r>
        <w:r w:rsidR="00923AD0">
          <w:rPr>
            <w:noProof/>
            <w:webHidden/>
          </w:rPr>
          <w:fldChar w:fldCharType="end"/>
        </w:r>
      </w:hyperlink>
    </w:p>
    <w:p w14:paraId="41464F72" w14:textId="24DA8A0A" w:rsidR="00923AD0" w:rsidRDefault="005D161E">
      <w:pPr>
        <w:pStyle w:val="Obsah2"/>
        <w:rPr>
          <w:rFonts w:asciiTheme="minorHAnsi" w:eastAsiaTheme="minorEastAsia" w:hAnsiTheme="minorHAnsi" w:cstheme="minorBidi"/>
          <w:smallCaps w:val="0"/>
          <w:noProof/>
          <w:sz w:val="22"/>
          <w:szCs w:val="22"/>
          <w:lang w:eastAsia="cs-CZ"/>
        </w:rPr>
      </w:pPr>
      <w:hyperlink w:anchor="_Toc42177139" w:history="1">
        <w:r w:rsidR="00923AD0" w:rsidRPr="003F4579">
          <w:rPr>
            <w:rStyle w:val="Hypertextovodkaz"/>
            <w:noProof/>
          </w:rPr>
          <w:t>8.1</w:t>
        </w:r>
        <w:r w:rsidR="00923AD0">
          <w:rPr>
            <w:rFonts w:asciiTheme="minorHAnsi" w:eastAsiaTheme="minorEastAsia" w:hAnsiTheme="minorHAnsi" w:cstheme="minorBidi"/>
            <w:smallCaps w:val="0"/>
            <w:noProof/>
            <w:sz w:val="22"/>
            <w:szCs w:val="22"/>
            <w:lang w:eastAsia="cs-CZ"/>
          </w:rPr>
          <w:tab/>
        </w:r>
        <w:r w:rsidR="00923AD0" w:rsidRPr="003F4579">
          <w:rPr>
            <w:rStyle w:val="Hypertextovodkaz"/>
            <w:noProof/>
          </w:rPr>
          <w:t>Měna plateb</w:t>
        </w:r>
        <w:r w:rsidR="00923AD0">
          <w:rPr>
            <w:noProof/>
            <w:webHidden/>
          </w:rPr>
          <w:tab/>
        </w:r>
        <w:r w:rsidR="00923AD0">
          <w:rPr>
            <w:noProof/>
            <w:webHidden/>
          </w:rPr>
          <w:fldChar w:fldCharType="begin"/>
        </w:r>
        <w:r w:rsidR="00923AD0">
          <w:rPr>
            <w:noProof/>
            <w:webHidden/>
          </w:rPr>
          <w:instrText xml:space="preserve"> PAGEREF _Toc42177139 \h </w:instrText>
        </w:r>
        <w:r w:rsidR="00923AD0">
          <w:rPr>
            <w:noProof/>
            <w:webHidden/>
          </w:rPr>
        </w:r>
        <w:r w:rsidR="00923AD0">
          <w:rPr>
            <w:noProof/>
            <w:webHidden/>
          </w:rPr>
          <w:fldChar w:fldCharType="separate"/>
        </w:r>
        <w:r w:rsidR="008E462F">
          <w:rPr>
            <w:noProof/>
            <w:webHidden/>
          </w:rPr>
          <w:t>9</w:t>
        </w:r>
        <w:r w:rsidR="00923AD0">
          <w:rPr>
            <w:noProof/>
            <w:webHidden/>
          </w:rPr>
          <w:fldChar w:fldCharType="end"/>
        </w:r>
      </w:hyperlink>
    </w:p>
    <w:p w14:paraId="416298F6" w14:textId="7BB2416C" w:rsidR="00923AD0" w:rsidRDefault="005D161E">
      <w:pPr>
        <w:pStyle w:val="Obsah2"/>
        <w:rPr>
          <w:rFonts w:asciiTheme="minorHAnsi" w:eastAsiaTheme="minorEastAsia" w:hAnsiTheme="minorHAnsi" w:cstheme="minorBidi"/>
          <w:smallCaps w:val="0"/>
          <w:noProof/>
          <w:sz w:val="22"/>
          <w:szCs w:val="22"/>
          <w:lang w:eastAsia="cs-CZ"/>
        </w:rPr>
      </w:pPr>
      <w:hyperlink w:anchor="_Toc42177140" w:history="1">
        <w:r w:rsidR="00923AD0" w:rsidRPr="003F4579">
          <w:rPr>
            <w:rStyle w:val="Hypertextovodkaz"/>
            <w:noProof/>
          </w:rPr>
          <w:t>8.2</w:t>
        </w:r>
        <w:r w:rsidR="00923AD0">
          <w:rPr>
            <w:rFonts w:asciiTheme="minorHAnsi" w:eastAsiaTheme="minorEastAsia" w:hAnsiTheme="minorHAnsi" w:cstheme="minorBidi"/>
            <w:smallCaps w:val="0"/>
            <w:noProof/>
            <w:sz w:val="22"/>
            <w:szCs w:val="22"/>
            <w:lang w:eastAsia="cs-CZ"/>
          </w:rPr>
          <w:tab/>
        </w:r>
        <w:r w:rsidR="00923AD0" w:rsidRPr="003F4579">
          <w:rPr>
            <w:rStyle w:val="Hypertextovodkaz"/>
            <w:noProof/>
          </w:rPr>
          <w:t>Termíny výplat</w:t>
        </w:r>
        <w:r w:rsidR="00923AD0">
          <w:rPr>
            <w:noProof/>
            <w:webHidden/>
          </w:rPr>
          <w:tab/>
        </w:r>
        <w:r w:rsidR="00923AD0">
          <w:rPr>
            <w:noProof/>
            <w:webHidden/>
          </w:rPr>
          <w:fldChar w:fldCharType="begin"/>
        </w:r>
        <w:r w:rsidR="00923AD0">
          <w:rPr>
            <w:noProof/>
            <w:webHidden/>
          </w:rPr>
          <w:instrText xml:space="preserve"> PAGEREF _Toc42177140 \h </w:instrText>
        </w:r>
        <w:r w:rsidR="00923AD0">
          <w:rPr>
            <w:noProof/>
            <w:webHidden/>
          </w:rPr>
        </w:r>
        <w:r w:rsidR="00923AD0">
          <w:rPr>
            <w:noProof/>
            <w:webHidden/>
          </w:rPr>
          <w:fldChar w:fldCharType="separate"/>
        </w:r>
        <w:r w:rsidR="008E462F">
          <w:rPr>
            <w:noProof/>
            <w:webHidden/>
          </w:rPr>
          <w:t>9</w:t>
        </w:r>
        <w:r w:rsidR="00923AD0">
          <w:rPr>
            <w:noProof/>
            <w:webHidden/>
          </w:rPr>
          <w:fldChar w:fldCharType="end"/>
        </w:r>
      </w:hyperlink>
    </w:p>
    <w:p w14:paraId="7E92F951" w14:textId="76D67332" w:rsidR="00923AD0" w:rsidRDefault="005D161E">
      <w:pPr>
        <w:pStyle w:val="Obsah2"/>
        <w:rPr>
          <w:rFonts w:asciiTheme="minorHAnsi" w:eastAsiaTheme="minorEastAsia" w:hAnsiTheme="minorHAnsi" w:cstheme="minorBidi"/>
          <w:smallCaps w:val="0"/>
          <w:noProof/>
          <w:sz w:val="22"/>
          <w:szCs w:val="22"/>
          <w:lang w:eastAsia="cs-CZ"/>
        </w:rPr>
      </w:pPr>
      <w:hyperlink w:anchor="_Toc42177141" w:history="1">
        <w:r w:rsidR="00923AD0" w:rsidRPr="003F4579">
          <w:rPr>
            <w:rStyle w:val="Hypertextovodkaz"/>
            <w:noProof/>
          </w:rPr>
          <w:t>8.3</w:t>
        </w:r>
        <w:r w:rsidR="00923AD0">
          <w:rPr>
            <w:rFonts w:asciiTheme="minorHAnsi" w:eastAsiaTheme="minorEastAsia" w:hAnsiTheme="minorHAnsi" w:cstheme="minorBidi"/>
            <w:smallCaps w:val="0"/>
            <w:noProof/>
            <w:sz w:val="22"/>
            <w:szCs w:val="22"/>
            <w:lang w:eastAsia="cs-CZ"/>
          </w:rPr>
          <w:tab/>
        </w:r>
        <w:r w:rsidR="00923AD0" w:rsidRPr="003F4579">
          <w:rPr>
            <w:rStyle w:val="Hypertextovodkaz"/>
            <w:noProof/>
          </w:rPr>
          <w:t>Osoby oprávněné k přijetí plateb z Dluhopisů</w:t>
        </w:r>
        <w:r w:rsidR="00923AD0">
          <w:rPr>
            <w:noProof/>
            <w:webHidden/>
          </w:rPr>
          <w:tab/>
        </w:r>
        <w:r w:rsidR="00923AD0">
          <w:rPr>
            <w:noProof/>
            <w:webHidden/>
          </w:rPr>
          <w:fldChar w:fldCharType="begin"/>
        </w:r>
        <w:r w:rsidR="00923AD0">
          <w:rPr>
            <w:noProof/>
            <w:webHidden/>
          </w:rPr>
          <w:instrText xml:space="preserve"> PAGEREF _Toc42177141 \h </w:instrText>
        </w:r>
        <w:r w:rsidR="00923AD0">
          <w:rPr>
            <w:noProof/>
            <w:webHidden/>
          </w:rPr>
        </w:r>
        <w:r w:rsidR="00923AD0">
          <w:rPr>
            <w:noProof/>
            <w:webHidden/>
          </w:rPr>
          <w:fldChar w:fldCharType="separate"/>
        </w:r>
        <w:r w:rsidR="008E462F">
          <w:rPr>
            <w:noProof/>
            <w:webHidden/>
          </w:rPr>
          <w:t>9</w:t>
        </w:r>
        <w:r w:rsidR="00923AD0">
          <w:rPr>
            <w:noProof/>
            <w:webHidden/>
          </w:rPr>
          <w:fldChar w:fldCharType="end"/>
        </w:r>
      </w:hyperlink>
    </w:p>
    <w:p w14:paraId="6773A477" w14:textId="27349A6E" w:rsidR="00923AD0" w:rsidRDefault="005D161E">
      <w:pPr>
        <w:pStyle w:val="Obsah2"/>
        <w:rPr>
          <w:rFonts w:asciiTheme="minorHAnsi" w:eastAsiaTheme="minorEastAsia" w:hAnsiTheme="minorHAnsi" w:cstheme="minorBidi"/>
          <w:smallCaps w:val="0"/>
          <w:noProof/>
          <w:sz w:val="22"/>
          <w:szCs w:val="22"/>
          <w:lang w:eastAsia="cs-CZ"/>
        </w:rPr>
      </w:pPr>
      <w:hyperlink w:anchor="_Toc42177142" w:history="1">
        <w:r w:rsidR="00923AD0" w:rsidRPr="003F4579">
          <w:rPr>
            <w:rStyle w:val="Hypertextovodkaz"/>
            <w:noProof/>
          </w:rPr>
          <w:t>8.4</w:t>
        </w:r>
        <w:r w:rsidR="00923AD0">
          <w:rPr>
            <w:rFonts w:asciiTheme="minorHAnsi" w:eastAsiaTheme="minorEastAsia" w:hAnsiTheme="minorHAnsi" w:cstheme="minorBidi"/>
            <w:smallCaps w:val="0"/>
            <w:noProof/>
            <w:sz w:val="22"/>
            <w:szCs w:val="22"/>
            <w:lang w:eastAsia="cs-CZ"/>
          </w:rPr>
          <w:tab/>
        </w:r>
        <w:r w:rsidR="00923AD0" w:rsidRPr="003F4579">
          <w:rPr>
            <w:rStyle w:val="Hypertextovodkaz"/>
            <w:noProof/>
          </w:rPr>
          <w:t>Provádění plateb</w:t>
        </w:r>
        <w:r w:rsidR="00923AD0">
          <w:rPr>
            <w:noProof/>
            <w:webHidden/>
          </w:rPr>
          <w:tab/>
        </w:r>
        <w:r w:rsidR="00923AD0">
          <w:rPr>
            <w:noProof/>
            <w:webHidden/>
          </w:rPr>
          <w:fldChar w:fldCharType="begin"/>
        </w:r>
        <w:r w:rsidR="00923AD0">
          <w:rPr>
            <w:noProof/>
            <w:webHidden/>
          </w:rPr>
          <w:instrText xml:space="preserve"> PAGEREF _Toc42177142 \h </w:instrText>
        </w:r>
        <w:r w:rsidR="00923AD0">
          <w:rPr>
            <w:noProof/>
            <w:webHidden/>
          </w:rPr>
        </w:r>
        <w:r w:rsidR="00923AD0">
          <w:rPr>
            <w:noProof/>
            <w:webHidden/>
          </w:rPr>
          <w:fldChar w:fldCharType="separate"/>
        </w:r>
        <w:r w:rsidR="008E462F">
          <w:rPr>
            <w:noProof/>
            <w:webHidden/>
          </w:rPr>
          <w:t>10</w:t>
        </w:r>
        <w:r w:rsidR="00923AD0">
          <w:rPr>
            <w:noProof/>
            <w:webHidden/>
          </w:rPr>
          <w:fldChar w:fldCharType="end"/>
        </w:r>
      </w:hyperlink>
    </w:p>
    <w:p w14:paraId="5A7955CD" w14:textId="1F47FCC8" w:rsidR="00923AD0" w:rsidRDefault="005D161E">
      <w:pPr>
        <w:pStyle w:val="Obsah2"/>
        <w:rPr>
          <w:rFonts w:asciiTheme="minorHAnsi" w:eastAsiaTheme="minorEastAsia" w:hAnsiTheme="minorHAnsi" w:cstheme="minorBidi"/>
          <w:smallCaps w:val="0"/>
          <w:noProof/>
          <w:sz w:val="22"/>
          <w:szCs w:val="22"/>
          <w:lang w:eastAsia="cs-CZ"/>
        </w:rPr>
      </w:pPr>
      <w:hyperlink w:anchor="_Toc42177143" w:history="1">
        <w:r w:rsidR="00923AD0" w:rsidRPr="003F4579">
          <w:rPr>
            <w:rStyle w:val="Hypertextovodkaz"/>
            <w:noProof/>
          </w:rPr>
          <w:t>8.5</w:t>
        </w:r>
        <w:r w:rsidR="00923AD0">
          <w:rPr>
            <w:rFonts w:asciiTheme="minorHAnsi" w:eastAsiaTheme="minorEastAsia" w:hAnsiTheme="minorHAnsi" w:cstheme="minorBidi"/>
            <w:smallCaps w:val="0"/>
            <w:noProof/>
            <w:sz w:val="22"/>
            <w:szCs w:val="22"/>
            <w:lang w:eastAsia="cs-CZ"/>
          </w:rPr>
          <w:tab/>
        </w:r>
        <w:r w:rsidR="00923AD0" w:rsidRPr="003F4579">
          <w:rPr>
            <w:rStyle w:val="Hypertextovodkaz"/>
            <w:noProof/>
          </w:rPr>
          <w:t>Včasnost bezhotovostních plateb</w:t>
        </w:r>
        <w:r w:rsidR="00923AD0">
          <w:rPr>
            <w:noProof/>
            <w:webHidden/>
          </w:rPr>
          <w:tab/>
        </w:r>
        <w:r w:rsidR="00923AD0">
          <w:rPr>
            <w:noProof/>
            <w:webHidden/>
          </w:rPr>
          <w:fldChar w:fldCharType="begin"/>
        </w:r>
        <w:r w:rsidR="00923AD0">
          <w:rPr>
            <w:noProof/>
            <w:webHidden/>
          </w:rPr>
          <w:instrText xml:space="preserve"> PAGEREF _Toc42177143 \h </w:instrText>
        </w:r>
        <w:r w:rsidR="00923AD0">
          <w:rPr>
            <w:noProof/>
            <w:webHidden/>
          </w:rPr>
        </w:r>
        <w:r w:rsidR="00923AD0">
          <w:rPr>
            <w:noProof/>
            <w:webHidden/>
          </w:rPr>
          <w:fldChar w:fldCharType="separate"/>
        </w:r>
        <w:r w:rsidR="008E462F">
          <w:rPr>
            <w:noProof/>
            <w:webHidden/>
          </w:rPr>
          <w:t>10</w:t>
        </w:r>
        <w:r w:rsidR="00923AD0">
          <w:rPr>
            <w:noProof/>
            <w:webHidden/>
          </w:rPr>
          <w:fldChar w:fldCharType="end"/>
        </w:r>
      </w:hyperlink>
    </w:p>
    <w:p w14:paraId="7BDD7AE0" w14:textId="2C80AB9A" w:rsidR="00923AD0" w:rsidRDefault="005D161E">
      <w:pPr>
        <w:pStyle w:val="Obsah2"/>
        <w:rPr>
          <w:rFonts w:asciiTheme="minorHAnsi" w:eastAsiaTheme="minorEastAsia" w:hAnsiTheme="minorHAnsi" w:cstheme="minorBidi"/>
          <w:smallCaps w:val="0"/>
          <w:noProof/>
          <w:sz w:val="22"/>
          <w:szCs w:val="22"/>
          <w:lang w:eastAsia="cs-CZ"/>
        </w:rPr>
      </w:pPr>
      <w:hyperlink w:anchor="_Toc42177144" w:history="1">
        <w:r w:rsidR="00923AD0" w:rsidRPr="003F4579">
          <w:rPr>
            <w:rStyle w:val="Hypertextovodkaz"/>
            <w:noProof/>
          </w:rPr>
          <w:t>8.6</w:t>
        </w:r>
        <w:r w:rsidR="00923AD0">
          <w:rPr>
            <w:rFonts w:asciiTheme="minorHAnsi" w:eastAsiaTheme="minorEastAsia" w:hAnsiTheme="minorHAnsi" w:cstheme="minorBidi"/>
            <w:smallCaps w:val="0"/>
            <w:noProof/>
            <w:sz w:val="22"/>
            <w:szCs w:val="22"/>
            <w:lang w:eastAsia="cs-CZ"/>
          </w:rPr>
          <w:tab/>
        </w:r>
        <w:r w:rsidR="00923AD0" w:rsidRPr="003F4579">
          <w:rPr>
            <w:rStyle w:val="Hypertextovodkaz"/>
            <w:noProof/>
          </w:rPr>
          <w:t>Změna způsobu provádění plateb</w:t>
        </w:r>
        <w:r w:rsidR="00923AD0">
          <w:rPr>
            <w:noProof/>
            <w:webHidden/>
          </w:rPr>
          <w:tab/>
        </w:r>
        <w:r w:rsidR="00923AD0">
          <w:rPr>
            <w:noProof/>
            <w:webHidden/>
          </w:rPr>
          <w:fldChar w:fldCharType="begin"/>
        </w:r>
        <w:r w:rsidR="00923AD0">
          <w:rPr>
            <w:noProof/>
            <w:webHidden/>
          </w:rPr>
          <w:instrText xml:space="preserve"> PAGEREF _Toc42177144 \h </w:instrText>
        </w:r>
        <w:r w:rsidR="00923AD0">
          <w:rPr>
            <w:noProof/>
            <w:webHidden/>
          </w:rPr>
        </w:r>
        <w:r w:rsidR="00923AD0">
          <w:rPr>
            <w:noProof/>
            <w:webHidden/>
          </w:rPr>
          <w:fldChar w:fldCharType="separate"/>
        </w:r>
        <w:r w:rsidR="008E462F">
          <w:rPr>
            <w:noProof/>
            <w:webHidden/>
          </w:rPr>
          <w:t>11</w:t>
        </w:r>
        <w:r w:rsidR="00923AD0">
          <w:rPr>
            <w:noProof/>
            <w:webHidden/>
          </w:rPr>
          <w:fldChar w:fldCharType="end"/>
        </w:r>
      </w:hyperlink>
    </w:p>
    <w:p w14:paraId="7ABFE8AB" w14:textId="29555147" w:rsidR="00923AD0" w:rsidRDefault="005D161E">
      <w:pPr>
        <w:pStyle w:val="Obsah1"/>
        <w:rPr>
          <w:rFonts w:asciiTheme="minorHAnsi" w:eastAsiaTheme="minorEastAsia" w:hAnsiTheme="minorHAnsi" w:cstheme="minorBidi"/>
          <w:b w:val="0"/>
          <w:bCs w:val="0"/>
          <w:caps w:val="0"/>
          <w:noProof/>
          <w:sz w:val="22"/>
          <w:szCs w:val="22"/>
          <w:lang w:eastAsia="cs-CZ"/>
        </w:rPr>
      </w:pPr>
      <w:hyperlink w:anchor="_Toc42177145" w:history="1">
        <w:r w:rsidR="00923AD0" w:rsidRPr="003F4579">
          <w:rPr>
            <w:rStyle w:val="Hypertextovodkaz"/>
            <w:noProof/>
          </w:rPr>
          <w:t>9.</w:t>
        </w:r>
        <w:r w:rsidR="00923AD0">
          <w:rPr>
            <w:rFonts w:asciiTheme="minorHAnsi" w:eastAsiaTheme="minorEastAsia" w:hAnsiTheme="minorHAnsi" w:cstheme="minorBidi"/>
            <w:b w:val="0"/>
            <w:bCs w:val="0"/>
            <w:caps w:val="0"/>
            <w:noProof/>
            <w:sz w:val="22"/>
            <w:szCs w:val="22"/>
            <w:lang w:eastAsia="cs-CZ"/>
          </w:rPr>
          <w:tab/>
        </w:r>
        <w:r w:rsidR="00923AD0" w:rsidRPr="003F4579">
          <w:rPr>
            <w:rStyle w:val="Hypertextovodkaz"/>
            <w:noProof/>
          </w:rPr>
          <w:t>PŘEDČASNÁ SPLATNOST DLUHOPISŮ z rozhodnutí emitenta a žádost vlastníka o odkoupení dluhopisů Emitentem</w:t>
        </w:r>
        <w:r w:rsidR="00923AD0">
          <w:rPr>
            <w:noProof/>
            <w:webHidden/>
          </w:rPr>
          <w:tab/>
        </w:r>
        <w:r w:rsidR="00923AD0">
          <w:rPr>
            <w:noProof/>
            <w:webHidden/>
          </w:rPr>
          <w:fldChar w:fldCharType="begin"/>
        </w:r>
        <w:r w:rsidR="00923AD0">
          <w:rPr>
            <w:noProof/>
            <w:webHidden/>
          </w:rPr>
          <w:instrText xml:space="preserve"> PAGEREF _Toc42177145 \h </w:instrText>
        </w:r>
        <w:r w:rsidR="00923AD0">
          <w:rPr>
            <w:noProof/>
            <w:webHidden/>
          </w:rPr>
        </w:r>
        <w:r w:rsidR="00923AD0">
          <w:rPr>
            <w:noProof/>
            <w:webHidden/>
          </w:rPr>
          <w:fldChar w:fldCharType="separate"/>
        </w:r>
        <w:r w:rsidR="008E462F">
          <w:rPr>
            <w:noProof/>
            <w:webHidden/>
          </w:rPr>
          <w:t>11</w:t>
        </w:r>
        <w:r w:rsidR="00923AD0">
          <w:rPr>
            <w:noProof/>
            <w:webHidden/>
          </w:rPr>
          <w:fldChar w:fldCharType="end"/>
        </w:r>
      </w:hyperlink>
    </w:p>
    <w:p w14:paraId="2F4DEDB8" w14:textId="5C7475D0" w:rsidR="00923AD0" w:rsidRDefault="005D161E">
      <w:pPr>
        <w:pStyle w:val="Obsah2"/>
        <w:rPr>
          <w:rFonts w:asciiTheme="minorHAnsi" w:eastAsiaTheme="minorEastAsia" w:hAnsiTheme="minorHAnsi" w:cstheme="minorBidi"/>
          <w:smallCaps w:val="0"/>
          <w:noProof/>
          <w:sz w:val="22"/>
          <w:szCs w:val="22"/>
          <w:lang w:eastAsia="cs-CZ"/>
        </w:rPr>
      </w:pPr>
      <w:hyperlink w:anchor="_Toc42177146" w:history="1">
        <w:r w:rsidR="00923AD0" w:rsidRPr="003F4579">
          <w:rPr>
            <w:rStyle w:val="Hypertextovodkaz"/>
            <w:noProof/>
          </w:rPr>
          <w:t>9.1</w:t>
        </w:r>
        <w:r w:rsidR="00923AD0">
          <w:rPr>
            <w:rFonts w:asciiTheme="minorHAnsi" w:eastAsiaTheme="minorEastAsia" w:hAnsiTheme="minorHAnsi" w:cstheme="minorBidi"/>
            <w:smallCaps w:val="0"/>
            <w:noProof/>
            <w:sz w:val="22"/>
            <w:szCs w:val="22"/>
            <w:lang w:eastAsia="cs-CZ"/>
          </w:rPr>
          <w:tab/>
        </w:r>
        <w:r w:rsidR="00923AD0" w:rsidRPr="003F4579">
          <w:rPr>
            <w:rStyle w:val="Hypertextovodkaz"/>
            <w:noProof/>
          </w:rPr>
          <w:t>Předčasná splatnost Dluhopisů z rozhodnutí Emitenta</w:t>
        </w:r>
        <w:r w:rsidR="00923AD0">
          <w:rPr>
            <w:noProof/>
            <w:webHidden/>
          </w:rPr>
          <w:tab/>
        </w:r>
        <w:r w:rsidR="00923AD0">
          <w:rPr>
            <w:noProof/>
            <w:webHidden/>
          </w:rPr>
          <w:fldChar w:fldCharType="begin"/>
        </w:r>
        <w:r w:rsidR="00923AD0">
          <w:rPr>
            <w:noProof/>
            <w:webHidden/>
          </w:rPr>
          <w:instrText xml:space="preserve"> PAGEREF _Toc42177146 \h </w:instrText>
        </w:r>
        <w:r w:rsidR="00923AD0">
          <w:rPr>
            <w:noProof/>
            <w:webHidden/>
          </w:rPr>
        </w:r>
        <w:r w:rsidR="00923AD0">
          <w:rPr>
            <w:noProof/>
            <w:webHidden/>
          </w:rPr>
          <w:fldChar w:fldCharType="separate"/>
        </w:r>
        <w:r w:rsidR="008E462F">
          <w:rPr>
            <w:noProof/>
            <w:webHidden/>
          </w:rPr>
          <w:t>11</w:t>
        </w:r>
        <w:r w:rsidR="00923AD0">
          <w:rPr>
            <w:noProof/>
            <w:webHidden/>
          </w:rPr>
          <w:fldChar w:fldCharType="end"/>
        </w:r>
      </w:hyperlink>
    </w:p>
    <w:p w14:paraId="5BA58096" w14:textId="6453F0D8" w:rsidR="00923AD0" w:rsidRDefault="005D161E">
      <w:pPr>
        <w:pStyle w:val="Obsah2"/>
        <w:rPr>
          <w:rFonts w:asciiTheme="minorHAnsi" w:eastAsiaTheme="minorEastAsia" w:hAnsiTheme="minorHAnsi" w:cstheme="minorBidi"/>
          <w:smallCaps w:val="0"/>
          <w:noProof/>
          <w:sz w:val="22"/>
          <w:szCs w:val="22"/>
          <w:lang w:eastAsia="cs-CZ"/>
        </w:rPr>
      </w:pPr>
      <w:hyperlink w:anchor="_Toc42177147" w:history="1">
        <w:r w:rsidR="00923AD0" w:rsidRPr="003F4579">
          <w:rPr>
            <w:rStyle w:val="Hypertextovodkaz"/>
            <w:noProof/>
          </w:rPr>
          <w:t>9.2</w:t>
        </w:r>
        <w:r w:rsidR="00923AD0">
          <w:rPr>
            <w:rFonts w:asciiTheme="minorHAnsi" w:eastAsiaTheme="minorEastAsia" w:hAnsiTheme="minorHAnsi" w:cstheme="minorBidi"/>
            <w:smallCaps w:val="0"/>
            <w:noProof/>
            <w:sz w:val="22"/>
            <w:szCs w:val="22"/>
            <w:lang w:eastAsia="cs-CZ"/>
          </w:rPr>
          <w:tab/>
        </w:r>
        <w:r w:rsidR="00923AD0" w:rsidRPr="003F4579">
          <w:rPr>
            <w:rStyle w:val="Hypertextovodkaz"/>
            <w:noProof/>
          </w:rPr>
          <w:t>Žádost Vlastníka dluhopisů o odkoupení Dluhopisů Emitentem</w:t>
        </w:r>
        <w:r w:rsidR="00923AD0">
          <w:rPr>
            <w:noProof/>
            <w:webHidden/>
          </w:rPr>
          <w:tab/>
        </w:r>
        <w:r w:rsidR="00923AD0">
          <w:rPr>
            <w:noProof/>
            <w:webHidden/>
          </w:rPr>
          <w:fldChar w:fldCharType="begin"/>
        </w:r>
        <w:r w:rsidR="00923AD0">
          <w:rPr>
            <w:noProof/>
            <w:webHidden/>
          </w:rPr>
          <w:instrText xml:space="preserve"> PAGEREF _Toc42177147 \h </w:instrText>
        </w:r>
        <w:r w:rsidR="00923AD0">
          <w:rPr>
            <w:noProof/>
            <w:webHidden/>
          </w:rPr>
        </w:r>
        <w:r w:rsidR="00923AD0">
          <w:rPr>
            <w:noProof/>
            <w:webHidden/>
          </w:rPr>
          <w:fldChar w:fldCharType="separate"/>
        </w:r>
        <w:r w:rsidR="008E462F">
          <w:rPr>
            <w:noProof/>
            <w:webHidden/>
          </w:rPr>
          <w:t>11</w:t>
        </w:r>
        <w:r w:rsidR="00923AD0">
          <w:rPr>
            <w:noProof/>
            <w:webHidden/>
          </w:rPr>
          <w:fldChar w:fldCharType="end"/>
        </w:r>
      </w:hyperlink>
    </w:p>
    <w:p w14:paraId="7742E50A" w14:textId="7E2B129F" w:rsidR="00923AD0" w:rsidRDefault="005D161E">
      <w:pPr>
        <w:pStyle w:val="Obsah1"/>
        <w:rPr>
          <w:rFonts w:asciiTheme="minorHAnsi" w:eastAsiaTheme="minorEastAsia" w:hAnsiTheme="minorHAnsi" w:cstheme="minorBidi"/>
          <w:b w:val="0"/>
          <w:bCs w:val="0"/>
          <w:caps w:val="0"/>
          <w:noProof/>
          <w:sz w:val="22"/>
          <w:szCs w:val="22"/>
          <w:lang w:eastAsia="cs-CZ"/>
        </w:rPr>
      </w:pPr>
      <w:hyperlink w:anchor="_Toc42177148" w:history="1">
        <w:r w:rsidR="00923AD0" w:rsidRPr="003F4579">
          <w:rPr>
            <w:rStyle w:val="Hypertextovodkaz"/>
            <w:noProof/>
          </w:rPr>
          <w:t>10.</w:t>
        </w:r>
        <w:r w:rsidR="00923AD0">
          <w:rPr>
            <w:rFonts w:asciiTheme="minorHAnsi" w:eastAsiaTheme="minorEastAsia" w:hAnsiTheme="minorHAnsi" w:cstheme="minorBidi"/>
            <w:b w:val="0"/>
            <w:bCs w:val="0"/>
            <w:caps w:val="0"/>
            <w:noProof/>
            <w:sz w:val="22"/>
            <w:szCs w:val="22"/>
            <w:lang w:eastAsia="cs-CZ"/>
          </w:rPr>
          <w:tab/>
        </w:r>
        <w:r w:rsidR="00923AD0" w:rsidRPr="003F4579">
          <w:rPr>
            <w:rStyle w:val="Hypertextovodkaz"/>
            <w:noProof/>
          </w:rPr>
          <w:t>PROMLČENÍ</w:t>
        </w:r>
        <w:r w:rsidR="00923AD0">
          <w:rPr>
            <w:noProof/>
            <w:webHidden/>
          </w:rPr>
          <w:tab/>
        </w:r>
        <w:r w:rsidR="00923AD0">
          <w:rPr>
            <w:noProof/>
            <w:webHidden/>
          </w:rPr>
          <w:fldChar w:fldCharType="begin"/>
        </w:r>
        <w:r w:rsidR="00923AD0">
          <w:rPr>
            <w:noProof/>
            <w:webHidden/>
          </w:rPr>
          <w:instrText xml:space="preserve"> PAGEREF _Toc42177148 \h </w:instrText>
        </w:r>
        <w:r w:rsidR="00923AD0">
          <w:rPr>
            <w:noProof/>
            <w:webHidden/>
          </w:rPr>
        </w:r>
        <w:r w:rsidR="00923AD0">
          <w:rPr>
            <w:noProof/>
            <w:webHidden/>
          </w:rPr>
          <w:fldChar w:fldCharType="separate"/>
        </w:r>
        <w:r w:rsidR="008E462F">
          <w:rPr>
            <w:noProof/>
            <w:webHidden/>
          </w:rPr>
          <w:t>12</w:t>
        </w:r>
        <w:r w:rsidR="00923AD0">
          <w:rPr>
            <w:noProof/>
            <w:webHidden/>
          </w:rPr>
          <w:fldChar w:fldCharType="end"/>
        </w:r>
      </w:hyperlink>
    </w:p>
    <w:p w14:paraId="5C5995B6" w14:textId="5D3A3746" w:rsidR="00923AD0" w:rsidRDefault="005D161E">
      <w:pPr>
        <w:pStyle w:val="Obsah1"/>
        <w:rPr>
          <w:rFonts w:asciiTheme="minorHAnsi" w:eastAsiaTheme="minorEastAsia" w:hAnsiTheme="minorHAnsi" w:cstheme="minorBidi"/>
          <w:b w:val="0"/>
          <w:bCs w:val="0"/>
          <w:caps w:val="0"/>
          <w:noProof/>
          <w:sz w:val="22"/>
          <w:szCs w:val="22"/>
          <w:lang w:eastAsia="cs-CZ"/>
        </w:rPr>
      </w:pPr>
      <w:hyperlink w:anchor="_Toc42177149" w:history="1">
        <w:r w:rsidR="00923AD0" w:rsidRPr="003F4579">
          <w:rPr>
            <w:rStyle w:val="Hypertextovodkaz"/>
            <w:noProof/>
          </w:rPr>
          <w:t>11.</w:t>
        </w:r>
        <w:r w:rsidR="00923AD0">
          <w:rPr>
            <w:rFonts w:asciiTheme="minorHAnsi" w:eastAsiaTheme="minorEastAsia" w:hAnsiTheme="minorHAnsi" w:cstheme="minorBidi"/>
            <w:b w:val="0"/>
            <w:bCs w:val="0"/>
            <w:caps w:val="0"/>
            <w:noProof/>
            <w:sz w:val="22"/>
            <w:szCs w:val="22"/>
            <w:lang w:eastAsia="cs-CZ"/>
          </w:rPr>
          <w:tab/>
        </w:r>
        <w:r w:rsidR="00923AD0" w:rsidRPr="003F4579">
          <w:rPr>
            <w:rStyle w:val="Hypertextovodkaz"/>
            <w:noProof/>
          </w:rPr>
          <w:t>ADMINISTRÁTOR</w:t>
        </w:r>
        <w:r w:rsidR="00923AD0">
          <w:rPr>
            <w:noProof/>
            <w:webHidden/>
          </w:rPr>
          <w:tab/>
        </w:r>
        <w:r w:rsidR="00923AD0">
          <w:rPr>
            <w:noProof/>
            <w:webHidden/>
          </w:rPr>
          <w:fldChar w:fldCharType="begin"/>
        </w:r>
        <w:r w:rsidR="00923AD0">
          <w:rPr>
            <w:noProof/>
            <w:webHidden/>
          </w:rPr>
          <w:instrText xml:space="preserve"> PAGEREF _Toc42177149 \h </w:instrText>
        </w:r>
        <w:r w:rsidR="00923AD0">
          <w:rPr>
            <w:noProof/>
            <w:webHidden/>
          </w:rPr>
        </w:r>
        <w:r w:rsidR="00923AD0">
          <w:rPr>
            <w:noProof/>
            <w:webHidden/>
          </w:rPr>
          <w:fldChar w:fldCharType="separate"/>
        </w:r>
        <w:r w:rsidR="008E462F">
          <w:rPr>
            <w:noProof/>
            <w:webHidden/>
          </w:rPr>
          <w:t>12</w:t>
        </w:r>
        <w:r w:rsidR="00923AD0">
          <w:rPr>
            <w:noProof/>
            <w:webHidden/>
          </w:rPr>
          <w:fldChar w:fldCharType="end"/>
        </w:r>
      </w:hyperlink>
    </w:p>
    <w:p w14:paraId="73D1424D" w14:textId="2E3766AC" w:rsidR="00923AD0" w:rsidRDefault="005D161E">
      <w:pPr>
        <w:pStyle w:val="Obsah2"/>
        <w:rPr>
          <w:rFonts w:asciiTheme="minorHAnsi" w:eastAsiaTheme="minorEastAsia" w:hAnsiTheme="minorHAnsi" w:cstheme="minorBidi"/>
          <w:smallCaps w:val="0"/>
          <w:noProof/>
          <w:sz w:val="22"/>
          <w:szCs w:val="22"/>
          <w:lang w:eastAsia="cs-CZ"/>
        </w:rPr>
      </w:pPr>
      <w:hyperlink w:anchor="_Toc42177150" w:history="1">
        <w:r w:rsidR="00923AD0" w:rsidRPr="003F4579">
          <w:rPr>
            <w:rStyle w:val="Hypertextovodkaz"/>
            <w:noProof/>
          </w:rPr>
          <w:t>11.1</w:t>
        </w:r>
        <w:r w:rsidR="00923AD0">
          <w:rPr>
            <w:rFonts w:asciiTheme="minorHAnsi" w:eastAsiaTheme="minorEastAsia" w:hAnsiTheme="minorHAnsi" w:cstheme="minorBidi"/>
            <w:smallCaps w:val="0"/>
            <w:noProof/>
            <w:sz w:val="22"/>
            <w:szCs w:val="22"/>
            <w:lang w:eastAsia="cs-CZ"/>
          </w:rPr>
          <w:tab/>
        </w:r>
        <w:r w:rsidR="00923AD0" w:rsidRPr="003F4579">
          <w:rPr>
            <w:rStyle w:val="Hypertextovodkaz"/>
            <w:noProof/>
          </w:rPr>
          <w:t>Administrátor a Určená provozovna</w:t>
        </w:r>
        <w:r w:rsidR="00923AD0">
          <w:rPr>
            <w:noProof/>
            <w:webHidden/>
          </w:rPr>
          <w:tab/>
        </w:r>
        <w:r w:rsidR="00923AD0">
          <w:rPr>
            <w:noProof/>
            <w:webHidden/>
          </w:rPr>
          <w:fldChar w:fldCharType="begin"/>
        </w:r>
        <w:r w:rsidR="00923AD0">
          <w:rPr>
            <w:noProof/>
            <w:webHidden/>
          </w:rPr>
          <w:instrText xml:space="preserve"> PAGEREF _Toc42177150 \h </w:instrText>
        </w:r>
        <w:r w:rsidR="00923AD0">
          <w:rPr>
            <w:noProof/>
            <w:webHidden/>
          </w:rPr>
        </w:r>
        <w:r w:rsidR="00923AD0">
          <w:rPr>
            <w:noProof/>
            <w:webHidden/>
          </w:rPr>
          <w:fldChar w:fldCharType="separate"/>
        </w:r>
        <w:r w:rsidR="008E462F">
          <w:rPr>
            <w:noProof/>
            <w:webHidden/>
          </w:rPr>
          <w:t>12</w:t>
        </w:r>
        <w:r w:rsidR="00923AD0">
          <w:rPr>
            <w:noProof/>
            <w:webHidden/>
          </w:rPr>
          <w:fldChar w:fldCharType="end"/>
        </w:r>
      </w:hyperlink>
    </w:p>
    <w:p w14:paraId="3DE98659" w14:textId="23774039" w:rsidR="00923AD0" w:rsidRDefault="005D161E">
      <w:pPr>
        <w:pStyle w:val="Obsah2"/>
        <w:rPr>
          <w:rFonts w:asciiTheme="minorHAnsi" w:eastAsiaTheme="minorEastAsia" w:hAnsiTheme="minorHAnsi" w:cstheme="minorBidi"/>
          <w:smallCaps w:val="0"/>
          <w:noProof/>
          <w:sz w:val="22"/>
          <w:szCs w:val="22"/>
          <w:lang w:eastAsia="cs-CZ"/>
        </w:rPr>
      </w:pPr>
      <w:hyperlink w:anchor="_Toc42177151" w:history="1">
        <w:r w:rsidR="00923AD0" w:rsidRPr="003F4579">
          <w:rPr>
            <w:rStyle w:val="Hypertextovodkaz"/>
            <w:noProof/>
          </w:rPr>
          <w:t>11.2</w:t>
        </w:r>
        <w:r w:rsidR="00923AD0">
          <w:rPr>
            <w:rFonts w:asciiTheme="minorHAnsi" w:eastAsiaTheme="minorEastAsia" w:hAnsiTheme="minorHAnsi" w:cstheme="minorBidi"/>
            <w:smallCaps w:val="0"/>
            <w:noProof/>
            <w:sz w:val="22"/>
            <w:szCs w:val="22"/>
            <w:lang w:eastAsia="cs-CZ"/>
          </w:rPr>
          <w:tab/>
        </w:r>
        <w:r w:rsidR="00923AD0" w:rsidRPr="003F4579">
          <w:rPr>
            <w:rStyle w:val="Hypertextovodkaz"/>
            <w:noProof/>
          </w:rPr>
          <w:t>Další a jiný Administrátor a jiná Určená provozovna</w:t>
        </w:r>
        <w:r w:rsidR="00923AD0">
          <w:rPr>
            <w:noProof/>
            <w:webHidden/>
          </w:rPr>
          <w:tab/>
        </w:r>
        <w:r w:rsidR="00923AD0">
          <w:rPr>
            <w:noProof/>
            <w:webHidden/>
          </w:rPr>
          <w:fldChar w:fldCharType="begin"/>
        </w:r>
        <w:r w:rsidR="00923AD0">
          <w:rPr>
            <w:noProof/>
            <w:webHidden/>
          </w:rPr>
          <w:instrText xml:space="preserve"> PAGEREF _Toc42177151 \h </w:instrText>
        </w:r>
        <w:r w:rsidR="00923AD0">
          <w:rPr>
            <w:noProof/>
            <w:webHidden/>
          </w:rPr>
        </w:r>
        <w:r w:rsidR="00923AD0">
          <w:rPr>
            <w:noProof/>
            <w:webHidden/>
          </w:rPr>
          <w:fldChar w:fldCharType="separate"/>
        </w:r>
        <w:r w:rsidR="008E462F">
          <w:rPr>
            <w:noProof/>
            <w:webHidden/>
          </w:rPr>
          <w:t>12</w:t>
        </w:r>
        <w:r w:rsidR="00923AD0">
          <w:rPr>
            <w:noProof/>
            <w:webHidden/>
          </w:rPr>
          <w:fldChar w:fldCharType="end"/>
        </w:r>
      </w:hyperlink>
    </w:p>
    <w:p w14:paraId="42D3E045" w14:textId="292BEF63" w:rsidR="00923AD0" w:rsidRDefault="005D161E">
      <w:pPr>
        <w:pStyle w:val="Obsah2"/>
        <w:rPr>
          <w:rFonts w:asciiTheme="minorHAnsi" w:eastAsiaTheme="minorEastAsia" w:hAnsiTheme="minorHAnsi" w:cstheme="minorBidi"/>
          <w:smallCaps w:val="0"/>
          <w:noProof/>
          <w:sz w:val="22"/>
          <w:szCs w:val="22"/>
          <w:lang w:eastAsia="cs-CZ"/>
        </w:rPr>
      </w:pPr>
      <w:hyperlink w:anchor="_Toc42177152" w:history="1">
        <w:r w:rsidR="00923AD0" w:rsidRPr="003F4579">
          <w:rPr>
            <w:rStyle w:val="Hypertextovodkaz"/>
            <w:noProof/>
          </w:rPr>
          <w:t>11.3</w:t>
        </w:r>
        <w:r w:rsidR="00923AD0">
          <w:rPr>
            <w:rFonts w:asciiTheme="minorHAnsi" w:eastAsiaTheme="minorEastAsia" w:hAnsiTheme="minorHAnsi" w:cstheme="minorBidi"/>
            <w:smallCaps w:val="0"/>
            <w:noProof/>
            <w:sz w:val="22"/>
            <w:szCs w:val="22"/>
            <w:lang w:eastAsia="cs-CZ"/>
          </w:rPr>
          <w:tab/>
        </w:r>
        <w:r w:rsidR="00923AD0" w:rsidRPr="003F4579">
          <w:rPr>
            <w:rStyle w:val="Hypertextovodkaz"/>
            <w:noProof/>
          </w:rPr>
          <w:t>Vztah Administrátora k Vlastníkům Dluhopisů</w:t>
        </w:r>
        <w:r w:rsidR="00923AD0">
          <w:rPr>
            <w:noProof/>
            <w:webHidden/>
          </w:rPr>
          <w:tab/>
        </w:r>
        <w:r w:rsidR="00923AD0">
          <w:rPr>
            <w:noProof/>
            <w:webHidden/>
          </w:rPr>
          <w:fldChar w:fldCharType="begin"/>
        </w:r>
        <w:r w:rsidR="00923AD0">
          <w:rPr>
            <w:noProof/>
            <w:webHidden/>
          </w:rPr>
          <w:instrText xml:space="preserve"> PAGEREF _Toc42177152 \h </w:instrText>
        </w:r>
        <w:r w:rsidR="00923AD0">
          <w:rPr>
            <w:noProof/>
            <w:webHidden/>
          </w:rPr>
        </w:r>
        <w:r w:rsidR="00923AD0">
          <w:rPr>
            <w:noProof/>
            <w:webHidden/>
          </w:rPr>
          <w:fldChar w:fldCharType="separate"/>
        </w:r>
        <w:r w:rsidR="008E462F">
          <w:rPr>
            <w:noProof/>
            <w:webHidden/>
          </w:rPr>
          <w:t>12</w:t>
        </w:r>
        <w:r w:rsidR="00923AD0">
          <w:rPr>
            <w:noProof/>
            <w:webHidden/>
          </w:rPr>
          <w:fldChar w:fldCharType="end"/>
        </w:r>
      </w:hyperlink>
    </w:p>
    <w:p w14:paraId="554F8C09" w14:textId="74D63E6A" w:rsidR="00923AD0" w:rsidRDefault="005D161E">
      <w:pPr>
        <w:pStyle w:val="Obsah1"/>
        <w:rPr>
          <w:rFonts w:asciiTheme="minorHAnsi" w:eastAsiaTheme="minorEastAsia" w:hAnsiTheme="minorHAnsi" w:cstheme="minorBidi"/>
          <w:b w:val="0"/>
          <w:bCs w:val="0"/>
          <w:caps w:val="0"/>
          <w:noProof/>
          <w:sz w:val="22"/>
          <w:szCs w:val="22"/>
          <w:lang w:eastAsia="cs-CZ"/>
        </w:rPr>
      </w:pPr>
      <w:hyperlink w:anchor="_Toc42177153" w:history="1">
        <w:r w:rsidR="00923AD0" w:rsidRPr="003F4579">
          <w:rPr>
            <w:rStyle w:val="Hypertextovodkaz"/>
            <w:noProof/>
          </w:rPr>
          <w:t>12.</w:t>
        </w:r>
        <w:r w:rsidR="00923AD0">
          <w:rPr>
            <w:rFonts w:asciiTheme="minorHAnsi" w:eastAsiaTheme="minorEastAsia" w:hAnsiTheme="minorHAnsi" w:cstheme="minorBidi"/>
            <w:b w:val="0"/>
            <w:bCs w:val="0"/>
            <w:caps w:val="0"/>
            <w:noProof/>
            <w:sz w:val="22"/>
            <w:szCs w:val="22"/>
            <w:lang w:eastAsia="cs-CZ"/>
          </w:rPr>
          <w:tab/>
        </w:r>
        <w:r w:rsidR="00923AD0" w:rsidRPr="003F4579">
          <w:rPr>
            <w:rStyle w:val="Hypertextovodkaz"/>
            <w:noProof/>
          </w:rPr>
          <w:t>SCHŮZE VLASTNÍKŮ DLUHOPISŮ, ZMĚNY EMISNÍCH PODMÍNEK</w:t>
        </w:r>
        <w:r w:rsidR="00923AD0">
          <w:rPr>
            <w:noProof/>
            <w:webHidden/>
          </w:rPr>
          <w:tab/>
        </w:r>
        <w:r w:rsidR="00923AD0">
          <w:rPr>
            <w:noProof/>
            <w:webHidden/>
          </w:rPr>
          <w:fldChar w:fldCharType="begin"/>
        </w:r>
        <w:r w:rsidR="00923AD0">
          <w:rPr>
            <w:noProof/>
            <w:webHidden/>
          </w:rPr>
          <w:instrText xml:space="preserve"> PAGEREF _Toc42177153 \h </w:instrText>
        </w:r>
        <w:r w:rsidR="00923AD0">
          <w:rPr>
            <w:noProof/>
            <w:webHidden/>
          </w:rPr>
        </w:r>
        <w:r w:rsidR="00923AD0">
          <w:rPr>
            <w:noProof/>
            <w:webHidden/>
          </w:rPr>
          <w:fldChar w:fldCharType="separate"/>
        </w:r>
        <w:r w:rsidR="008E462F">
          <w:rPr>
            <w:noProof/>
            <w:webHidden/>
          </w:rPr>
          <w:t>12</w:t>
        </w:r>
        <w:r w:rsidR="00923AD0">
          <w:rPr>
            <w:noProof/>
            <w:webHidden/>
          </w:rPr>
          <w:fldChar w:fldCharType="end"/>
        </w:r>
      </w:hyperlink>
    </w:p>
    <w:p w14:paraId="67BC0E5B" w14:textId="6124A6A6" w:rsidR="00923AD0" w:rsidRDefault="005D161E">
      <w:pPr>
        <w:pStyle w:val="Obsah2"/>
        <w:rPr>
          <w:rFonts w:asciiTheme="minorHAnsi" w:eastAsiaTheme="minorEastAsia" w:hAnsiTheme="minorHAnsi" w:cstheme="minorBidi"/>
          <w:smallCaps w:val="0"/>
          <w:noProof/>
          <w:sz w:val="22"/>
          <w:szCs w:val="22"/>
          <w:lang w:eastAsia="cs-CZ"/>
        </w:rPr>
      </w:pPr>
      <w:hyperlink w:anchor="_Toc42177154" w:history="1">
        <w:r w:rsidR="00923AD0" w:rsidRPr="003F4579">
          <w:rPr>
            <w:rStyle w:val="Hypertextovodkaz"/>
            <w:noProof/>
          </w:rPr>
          <w:t>12.1</w:t>
        </w:r>
        <w:r w:rsidR="00923AD0">
          <w:rPr>
            <w:rFonts w:asciiTheme="minorHAnsi" w:eastAsiaTheme="minorEastAsia" w:hAnsiTheme="minorHAnsi" w:cstheme="minorBidi"/>
            <w:smallCaps w:val="0"/>
            <w:noProof/>
            <w:sz w:val="22"/>
            <w:szCs w:val="22"/>
            <w:lang w:eastAsia="cs-CZ"/>
          </w:rPr>
          <w:tab/>
        </w:r>
        <w:r w:rsidR="00923AD0" w:rsidRPr="003F4579">
          <w:rPr>
            <w:rStyle w:val="Hypertextovodkaz"/>
            <w:noProof/>
          </w:rPr>
          <w:t>Působnost a svolání schůze Vlastníků dluhopisů</w:t>
        </w:r>
        <w:r w:rsidR="00923AD0">
          <w:rPr>
            <w:noProof/>
            <w:webHidden/>
          </w:rPr>
          <w:tab/>
        </w:r>
        <w:r w:rsidR="00923AD0">
          <w:rPr>
            <w:noProof/>
            <w:webHidden/>
          </w:rPr>
          <w:fldChar w:fldCharType="begin"/>
        </w:r>
        <w:r w:rsidR="00923AD0">
          <w:rPr>
            <w:noProof/>
            <w:webHidden/>
          </w:rPr>
          <w:instrText xml:space="preserve"> PAGEREF _Toc42177154 \h </w:instrText>
        </w:r>
        <w:r w:rsidR="00923AD0">
          <w:rPr>
            <w:noProof/>
            <w:webHidden/>
          </w:rPr>
        </w:r>
        <w:r w:rsidR="00923AD0">
          <w:rPr>
            <w:noProof/>
            <w:webHidden/>
          </w:rPr>
          <w:fldChar w:fldCharType="separate"/>
        </w:r>
        <w:r w:rsidR="008E462F">
          <w:rPr>
            <w:noProof/>
            <w:webHidden/>
          </w:rPr>
          <w:t>12</w:t>
        </w:r>
        <w:r w:rsidR="00923AD0">
          <w:rPr>
            <w:noProof/>
            <w:webHidden/>
          </w:rPr>
          <w:fldChar w:fldCharType="end"/>
        </w:r>
      </w:hyperlink>
    </w:p>
    <w:p w14:paraId="347FB823" w14:textId="54C424A3" w:rsidR="00923AD0" w:rsidRDefault="005D161E">
      <w:pPr>
        <w:pStyle w:val="Obsah2"/>
        <w:rPr>
          <w:rFonts w:asciiTheme="minorHAnsi" w:eastAsiaTheme="minorEastAsia" w:hAnsiTheme="minorHAnsi" w:cstheme="minorBidi"/>
          <w:smallCaps w:val="0"/>
          <w:noProof/>
          <w:sz w:val="22"/>
          <w:szCs w:val="22"/>
          <w:lang w:eastAsia="cs-CZ"/>
        </w:rPr>
      </w:pPr>
      <w:hyperlink w:anchor="_Toc42177155" w:history="1">
        <w:r w:rsidR="00923AD0" w:rsidRPr="003F4579">
          <w:rPr>
            <w:rStyle w:val="Hypertextovodkaz"/>
            <w:noProof/>
          </w:rPr>
          <w:t>12.2</w:t>
        </w:r>
        <w:r w:rsidR="00923AD0">
          <w:rPr>
            <w:rFonts w:asciiTheme="minorHAnsi" w:eastAsiaTheme="minorEastAsia" w:hAnsiTheme="minorHAnsi" w:cstheme="minorBidi"/>
            <w:smallCaps w:val="0"/>
            <w:noProof/>
            <w:sz w:val="22"/>
            <w:szCs w:val="22"/>
            <w:lang w:eastAsia="cs-CZ"/>
          </w:rPr>
          <w:tab/>
        </w:r>
        <w:r w:rsidR="00923AD0" w:rsidRPr="003F4579">
          <w:rPr>
            <w:rStyle w:val="Hypertextovodkaz"/>
            <w:noProof/>
          </w:rPr>
          <w:t>Osoby oprávněné účastnit se schůze a hlasovat na ní, účast dalších osob</w:t>
        </w:r>
        <w:r w:rsidR="00923AD0">
          <w:rPr>
            <w:noProof/>
            <w:webHidden/>
          </w:rPr>
          <w:tab/>
        </w:r>
        <w:r w:rsidR="00923AD0">
          <w:rPr>
            <w:noProof/>
            <w:webHidden/>
          </w:rPr>
          <w:fldChar w:fldCharType="begin"/>
        </w:r>
        <w:r w:rsidR="00923AD0">
          <w:rPr>
            <w:noProof/>
            <w:webHidden/>
          </w:rPr>
          <w:instrText xml:space="preserve"> PAGEREF _Toc42177155 \h </w:instrText>
        </w:r>
        <w:r w:rsidR="00923AD0">
          <w:rPr>
            <w:noProof/>
            <w:webHidden/>
          </w:rPr>
        </w:r>
        <w:r w:rsidR="00923AD0">
          <w:rPr>
            <w:noProof/>
            <w:webHidden/>
          </w:rPr>
          <w:fldChar w:fldCharType="separate"/>
        </w:r>
        <w:r w:rsidR="008E462F">
          <w:rPr>
            <w:noProof/>
            <w:webHidden/>
          </w:rPr>
          <w:t>13</w:t>
        </w:r>
        <w:r w:rsidR="00923AD0">
          <w:rPr>
            <w:noProof/>
            <w:webHidden/>
          </w:rPr>
          <w:fldChar w:fldCharType="end"/>
        </w:r>
      </w:hyperlink>
    </w:p>
    <w:p w14:paraId="22C7F2F4" w14:textId="7798F549" w:rsidR="00923AD0" w:rsidRDefault="005D161E">
      <w:pPr>
        <w:pStyle w:val="Obsah2"/>
        <w:rPr>
          <w:rFonts w:asciiTheme="minorHAnsi" w:eastAsiaTheme="minorEastAsia" w:hAnsiTheme="minorHAnsi" w:cstheme="minorBidi"/>
          <w:smallCaps w:val="0"/>
          <w:noProof/>
          <w:sz w:val="22"/>
          <w:szCs w:val="22"/>
          <w:lang w:eastAsia="cs-CZ"/>
        </w:rPr>
      </w:pPr>
      <w:hyperlink w:anchor="_Toc42177156" w:history="1">
        <w:r w:rsidR="00923AD0" w:rsidRPr="003F4579">
          <w:rPr>
            <w:rStyle w:val="Hypertextovodkaz"/>
            <w:noProof/>
          </w:rPr>
          <w:t>12.3</w:t>
        </w:r>
        <w:r w:rsidR="00923AD0">
          <w:rPr>
            <w:rFonts w:asciiTheme="minorHAnsi" w:eastAsiaTheme="minorEastAsia" w:hAnsiTheme="minorHAnsi" w:cstheme="minorBidi"/>
            <w:smallCaps w:val="0"/>
            <w:noProof/>
            <w:sz w:val="22"/>
            <w:szCs w:val="22"/>
            <w:lang w:eastAsia="cs-CZ"/>
          </w:rPr>
          <w:tab/>
        </w:r>
        <w:r w:rsidR="00923AD0" w:rsidRPr="003F4579">
          <w:rPr>
            <w:rStyle w:val="Hypertextovodkaz"/>
            <w:noProof/>
          </w:rPr>
          <w:t>Průběh Schůze, rozhodování Schůze</w:t>
        </w:r>
        <w:r w:rsidR="00923AD0">
          <w:rPr>
            <w:noProof/>
            <w:webHidden/>
          </w:rPr>
          <w:tab/>
        </w:r>
        <w:r w:rsidR="00923AD0">
          <w:rPr>
            <w:noProof/>
            <w:webHidden/>
          </w:rPr>
          <w:fldChar w:fldCharType="begin"/>
        </w:r>
        <w:r w:rsidR="00923AD0">
          <w:rPr>
            <w:noProof/>
            <w:webHidden/>
          </w:rPr>
          <w:instrText xml:space="preserve"> PAGEREF _Toc42177156 \h </w:instrText>
        </w:r>
        <w:r w:rsidR="00923AD0">
          <w:rPr>
            <w:noProof/>
            <w:webHidden/>
          </w:rPr>
        </w:r>
        <w:r w:rsidR="00923AD0">
          <w:rPr>
            <w:noProof/>
            <w:webHidden/>
          </w:rPr>
          <w:fldChar w:fldCharType="separate"/>
        </w:r>
        <w:r w:rsidR="008E462F">
          <w:rPr>
            <w:noProof/>
            <w:webHidden/>
          </w:rPr>
          <w:t>14</w:t>
        </w:r>
        <w:r w:rsidR="00923AD0">
          <w:rPr>
            <w:noProof/>
            <w:webHidden/>
          </w:rPr>
          <w:fldChar w:fldCharType="end"/>
        </w:r>
      </w:hyperlink>
    </w:p>
    <w:p w14:paraId="6BC0451E" w14:textId="068CB5B6" w:rsidR="00923AD0" w:rsidRDefault="005D161E">
      <w:pPr>
        <w:pStyle w:val="Obsah2"/>
        <w:rPr>
          <w:rFonts w:asciiTheme="minorHAnsi" w:eastAsiaTheme="minorEastAsia" w:hAnsiTheme="minorHAnsi" w:cstheme="minorBidi"/>
          <w:smallCaps w:val="0"/>
          <w:noProof/>
          <w:sz w:val="22"/>
          <w:szCs w:val="22"/>
          <w:lang w:eastAsia="cs-CZ"/>
        </w:rPr>
      </w:pPr>
      <w:hyperlink w:anchor="_Toc42177157" w:history="1">
        <w:r w:rsidR="00923AD0" w:rsidRPr="003F4579">
          <w:rPr>
            <w:rStyle w:val="Hypertextovodkaz"/>
            <w:noProof/>
          </w:rPr>
          <w:t>12.4</w:t>
        </w:r>
        <w:r w:rsidR="00923AD0">
          <w:rPr>
            <w:rFonts w:asciiTheme="minorHAnsi" w:eastAsiaTheme="minorEastAsia" w:hAnsiTheme="minorHAnsi" w:cstheme="minorBidi"/>
            <w:smallCaps w:val="0"/>
            <w:noProof/>
            <w:sz w:val="22"/>
            <w:szCs w:val="22"/>
            <w:lang w:eastAsia="cs-CZ"/>
          </w:rPr>
          <w:tab/>
        </w:r>
        <w:r w:rsidR="00923AD0" w:rsidRPr="003F4579">
          <w:rPr>
            <w:rStyle w:val="Hypertextovodkaz"/>
            <w:noProof/>
          </w:rPr>
          <w:t>Některá další práva Vlastníků Dluhopisů</w:t>
        </w:r>
        <w:r w:rsidR="00923AD0">
          <w:rPr>
            <w:noProof/>
            <w:webHidden/>
          </w:rPr>
          <w:tab/>
        </w:r>
        <w:r w:rsidR="00923AD0">
          <w:rPr>
            <w:noProof/>
            <w:webHidden/>
          </w:rPr>
          <w:fldChar w:fldCharType="begin"/>
        </w:r>
        <w:r w:rsidR="00923AD0">
          <w:rPr>
            <w:noProof/>
            <w:webHidden/>
          </w:rPr>
          <w:instrText xml:space="preserve"> PAGEREF _Toc42177157 \h </w:instrText>
        </w:r>
        <w:r w:rsidR="00923AD0">
          <w:rPr>
            <w:noProof/>
            <w:webHidden/>
          </w:rPr>
        </w:r>
        <w:r w:rsidR="00923AD0">
          <w:rPr>
            <w:noProof/>
            <w:webHidden/>
          </w:rPr>
          <w:fldChar w:fldCharType="separate"/>
        </w:r>
        <w:r w:rsidR="008E462F">
          <w:rPr>
            <w:noProof/>
            <w:webHidden/>
          </w:rPr>
          <w:t>15</w:t>
        </w:r>
        <w:r w:rsidR="00923AD0">
          <w:rPr>
            <w:noProof/>
            <w:webHidden/>
          </w:rPr>
          <w:fldChar w:fldCharType="end"/>
        </w:r>
      </w:hyperlink>
    </w:p>
    <w:p w14:paraId="4A287EDE" w14:textId="5E1A6E65" w:rsidR="00923AD0" w:rsidRDefault="005D161E">
      <w:pPr>
        <w:pStyle w:val="Obsah1"/>
        <w:rPr>
          <w:rFonts w:asciiTheme="minorHAnsi" w:eastAsiaTheme="minorEastAsia" w:hAnsiTheme="minorHAnsi" w:cstheme="minorBidi"/>
          <w:b w:val="0"/>
          <w:bCs w:val="0"/>
          <w:caps w:val="0"/>
          <w:noProof/>
          <w:sz w:val="22"/>
          <w:szCs w:val="22"/>
          <w:lang w:eastAsia="cs-CZ"/>
        </w:rPr>
      </w:pPr>
      <w:hyperlink w:anchor="_Toc42177158" w:history="1">
        <w:r w:rsidR="00923AD0" w:rsidRPr="003F4579">
          <w:rPr>
            <w:rStyle w:val="Hypertextovodkaz"/>
            <w:noProof/>
          </w:rPr>
          <w:t>13.</w:t>
        </w:r>
        <w:r w:rsidR="00923AD0">
          <w:rPr>
            <w:rFonts w:asciiTheme="minorHAnsi" w:eastAsiaTheme="minorEastAsia" w:hAnsiTheme="minorHAnsi" w:cstheme="minorBidi"/>
            <w:b w:val="0"/>
            <w:bCs w:val="0"/>
            <w:caps w:val="0"/>
            <w:noProof/>
            <w:sz w:val="22"/>
            <w:szCs w:val="22"/>
            <w:lang w:eastAsia="cs-CZ"/>
          </w:rPr>
          <w:tab/>
        </w:r>
        <w:r w:rsidR="00923AD0" w:rsidRPr="003F4579">
          <w:rPr>
            <w:rStyle w:val="Hypertextovodkaz"/>
            <w:noProof/>
          </w:rPr>
          <w:t>OZNÁMENÍ</w:t>
        </w:r>
        <w:r w:rsidR="00923AD0">
          <w:rPr>
            <w:noProof/>
            <w:webHidden/>
          </w:rPr>
          <w:tab/>
        </w:r>
        <w:r w:rsidR="00923AD0">
          <w:rPr>
            <w:noProof/>
            <w:webHidden/>
          </w:rPr>
          <w:fldChar w:fldCharType="begin"/>
        </w:r>
        <w:r w:rsidR="00923AD0">
          <w:rPr>
            <w:noProof/>
            <w:webHidden/>
          </w:rPr>
          <w:instrText xml:space="preserve"> PAGEREF _Toc42177158 \h </w:instrText>
        </w:r>
        <w:r w:rsidR="00923AD0">
          <w:rPr>
            <w:noProof/>
            <w:webHidden/>
          </w:rPr>
        </w:r>
        <w:r w:rsidR="00923AD0">
          <w:rPr>
            <w:noProof/>
            <w:webHidden/>
          </w:rPr>
          <w:fldChar w:fldCharType="separate"/>
        </w:r>
        <w:r w:rsidR="008E462F">
          <w:rPr>
            <w:noProof/>
            <w:webHidden/>
          </w:rPr>
          <w:t>16</w:t>
        </w:r>
        <w:r w:rsidR="00923AD0">
          <w:rPr>
            <w:noProof/>
            <w:webHidden/>
          </w:rPr>
          <w:fldChar w:fldCharType="end"/>
        </w:r>
      </w:hyperlink>
    </w:p>
    <w:p w14:paraId="0E97E4F1" w14:textId="75917029" w:rsidR="00923AD0" w:rsidRDefault="005D161E">
      <w:pPr>
        <w:pStyle w:val="Obsah1"/>
        <w:rPr>
          <w:rFonts w:asciiTheme="minorHAnsi" w:eastAsiaTheme="minorEastAsia" w:hAnsiTheme="minorHAnsi" w:cstheme="minorBidi"/>
          <w:b w:val="0"/>
          <w:bCs w:val="0"/>
          <w:caps w:val="0"/>
          <w:noProof/>
          <w:sz w:val="22"/>
          <w:szCs w:val="22"/>
          <w:lang w:eastAsia="cs-CZ"/>
        </w:rPr>
      </w:pPr>
      <w:hyperlink w:anchor="_Toc42177159" w:history="1">
        <w:r w:rsidR="00923AD0" w:rsidRPr="003F4579">
          <w:rPr>
            <w:rStyle w:val="Hypertextovodkaz"/>
            <w:noProof/>
          </w:rPr>
          <w:t>14.</w:t>
        </w:r>
        <w:r w:rsidR="00923AD0">
          <w:rPr>
            <w:rFonts w:asciiTheme="minorHAnsi" w:eastAsiaTheme="minorEastAsia" w:hAnsiTheme="minorHAnsi" w:cstheme="minorBidi"/>
            <w:b w:val="0"/>
            <w:bCs w:val="0"/>
            <w:caps w:val="0"/>
            <w:noProof/>
            <w:sz w:val="22"/>
            <w:szCs w:val="22"/>
            <w:lang w:eastAsia="cs-CZ"/>
          </w:rPr>
          <w:tab/>
        </w:r>
        <w:r w:rsidR="00923AD0" w:rsidRPr="003F4579">
          <w:rPr>
            <w:rStyle w:val="Hypertextovodkaz"/>
            <w:noProof/>
          </w:rPr>
          <w:t>Rizika spojená s investicí do dluhopisů</w:t>
        </w:r>
        <w:r w:rsidR="00923AD0">
          <w:rPr>
            <w:noProof/>
            <w:webHidden/>
          </w:rPr>
          <w:tab/>
        </w:r>
        <w:r w:rsidR="00923AD0">
          <w:rPr>
            <w:noProof/>
            <w:webHidden/>
          </w:rPr>
          <w:fldChar w:fldCharType="begin"/>
        </w:r>
        <w:r w:rsidR="00923AD0">
          <w:rPr>
            <w:noProof/>
            <w:webHidden/>
          </w:rPr>
          <w:instrText xml:space="preserve"> PAGEREF _Toc42177159 \h </w:instrText>
        </w:r>
        <w:r w:rsidR="00923AD0">
          <w:rPr>
            <w:noProof/>
            <w:webHidden/>
          </w:rPr>
        </w:r>
        <w:r w:rsidR="00923AD0">
          <w:rPr>
            <w:noProof/>
            <w:webHidden/>
          </w:rPr>
          <w:fldChar w:fldCharType="separate"/>
        </w:r>
        <w:r w:rsidR="008E462F">
          <w:rPr>
            <w:noProof/>
            <w:webHidden/>
          </w:rPr>
          <w:t>17</w:t>
        </w:r>
        <w:r w:rsidR="00923AD0">
          <w:rPr>
            <w:noProof/>
            <w:webHidden/>
          </w:rPr>
          <w:fldChar w:fldCharType="end"/>
        </w:r>
      </w:hyperlink>
    </w:p>
    <w:p w14:paraId="7436A04E" w14:textId="47893658" w:rsidR="00923AD0" w:rsidRDefault="005D161E">
      <w:pPr>
        <w:pStyle w:val="Obsah2"/>
        <w:rPr>
          <w:rFonts w:asciiTheme="minorHAnsi" w:eastAsiaTheme="minorEastAsia" w:hAnsiTheme="minorHAnsi" w:cstheme="minorBidi"/>
          <w:smallCaps w:val="0"/>
          <w:noProof/>
          <w:sz w:val="22"/>
          <w:szCs w:val="22"/>
          <w:lang w:eastAsia="cs-CZ"/>
        </w:rPr>
      </w:pPr>
      <w:hyperlink w:anchor="_Toc42177160" w:history="1">
        <w:r w:rsidR="00923AD0" w:rsidRPr="003F4579">
          <w:rPr>
            <w:rStyle w:val="Hypertextovodkaz"/>
            <w:noProof/>
          </w:rPr>
          <w:t>14.1</w:t>
        </w:r>
        <w:r w:rsidR="00923AD0">
          <w:rPr>
            <w:rFonts w:asciiTheme="minorHAnsi" w:eastAsiaTheme="minorEastAsia" w:hAnsiTheme="minorHAnsi" w:cstheme="minorBidi"/>
            <w:smallCaps w:val="0"/>
            <w:noProof/>
            <w:sz w:val="22"/>
            <w:szCs w:val="22"/>
            <w:lang w:eastAsia="cs-CZ"/>
          </w:rPr>
          <w:tab/>
        </w:r>
        <w:r w:rsidR="00923AD0" w:rsidRPr="003F4579">
          <w:rPr>
            <w:rStyle w:val="Hypertextovodkaz"/>
            <w:noProof/>
          </w:rPr>
          <w:t>Rizika spojená s dluhopisy</w:t>
        </w:r>
        <w:r w:rsidR="00923AD0">
          <w:rPr>
            <w:noProof/>
            <w:webHidden/>
          </w:rPr>
          <w:tab/>
        </w:r>
        <w:r w:rsidR="00923AD0">
          <w:rPr>
            <w:noProof/>
            <w:webHidden/>
          </w:rPr>
          <w:fldChar w:fldCharType="begin"/>
        </w:r>
        <w:r w:rsidR="00923AD0">
          <w:rPr>
            <w:noProof/>
            <w:webHidden/>
          </w:rPr>
          <w:instrText xml:space="preserve"> PAGEREF _Toc42177160 \h </w:instrText>
        </w:r>
        <w:r w:rsidR="00923AD0">
          <w:rPr>
            <w:noProof/>
            <w:webHidden/>
          </w:rPr>
        </w:r>
        <w:r w:rsidR="00923AD0">
          <w:rPr>
            <w:noProof/>
            <w:webHidden/>
          </w:rPr>
          <w:fldChar w:fldCharType="separate"/>
        </w:r>
        <w:r w:rsidR="008E462F">
          <w:rPr>
            <w:noProof/>
            <w:webHidden/>
          </w:rPr>
          <w:t>17</w:t>
        </w:r>
        <w:r w:rsidR="00923AD0">
          <w:rPr>
            <w:noProof/>
            <w:webHidden/>
          </w:rPr>
          <w:fldChar w:fldCharType="end"/>
        </w:r>
      </w:hyperlink>
    </w:p>
    <w:p w14:paraId="6EB0B75C" w14:textId="003FFC90" w:rsidR="00923AD0" w:rsidRDefault="005D161E">
      <w:pPr>
        <w:pStyle w:val="Obsah2"/>
        <w:rPr>
          <w:rFonts w:asciiTheme="minorHAnsi" w:eastAsiaTheme="minorEastAsia" w:hAnsiTheme="minorHAnsi" w:cstheme="minorBidi"/>
          <w:smallCaps w:val="0"/>
          <w:noProof/>
          <w:sz w:val="22"/>
          <w:szCs w:val="22"/>
          <w:lang w:eastAsia="cs-CZ"/>
        </w:rPr>
      </w:pPr>
      <w:hyperlink w:anchor="_Toc42177161" w:history="1">
        <w:r w:rsidR="00923AD0" w:rsidRPr="003F4579">
          <w:rPr>
            <w:rStyle w:val="Hypertextovodkaz"/>
            <w:noProof/>
          </w:rPr>
          <w:t>14.2</w:t>
        </w:r>
        <w:r w:rsidR="00923AD0">
          <w:rPr>
            <w:rFonts w:asciiTheme="minorHAnsi" w:eastAsiaTheme="minorEastAsia" w:hAnsiTheme="minorHAnsi" w:cstheme="minorBidi"/>
            <w:smallCaps w:val="0"/>
            <w:noProof/>
            <w:sz w:val="22"/>
            <w:szCs w:val="22"/>
            <w:lang w:eastAsia="cs-CZ"/>
          </w:rPr>
          <w:tab/>
        </w:r>
        <w:r w:rsidR="00923AD0" w:rsidRPr="003F4579">
          <w:rPr>
            <w:rStyle w:val="Hypertextovodkaz"/>
            <w:noProof/>
          </w:rPr>
          <w:t>Rizika spojená s Emitentem</w:t>
        </w:r>
        <w:r w:rsidR="00923AD0">
          <w:rPr>
            <w:noProof/>
            <w:webHidden/>
          </w:rPr>
          <w:tab/>
        </w:r>
        <w:r w:rsidR="00923AD0">
          <w:rPr>
            <w:noProof/>
            <w:webHidden/>
          </w:rPr>
          <w:fldChar w:fldCharType="begin"/>
        </w:r>
        <w:r w:rsidR="00923AD0">
          <w:rPr>
            <w:noProof/>
            <w:webHidden/>
          </w:rPr>
          <w:instrText xml:space="preserve"> PAGEREF _Toc42177161 \h </w:instrText>
        </w:r>
        <w:r w:rsidR="00923AD0">
          <w:rPr>
            <w:noProof/>
            <w:webHidden/>
          </w:rPr>
        </w:r>
        <w:r w:rsidR="00923AD0">
          <w:rPr>
            <w:noProof/>
            <w:webHidden/>
          </w:rPr>
          <w:fldChar w:fldCharType="separate"/>
        </w:r>
        <w:r w:rsidR="008E462F">
          <w:rPr>
            <w:noProof/>
            <w:webHidden/>
          </w:rPr>
          <w:t>17</w:t>
        </w:r>
        <w:r w:rsidR="00923AD0">
          <w:rPr>
            <w:noProof/>
            <w:webHidden/>
          </w:rPr>
          <w:fldChar w:fldCharType="end"/>
        </w:r>
      </w:hyperlink>
    </w:p>
    <w:p w14:paraId="0C773B56" w14:textId="16761AA0" w:rsidR="00923AD0" w:rsidRDefault="005D161E">
      <w:pPr>
        <w:pStyle w:val="Obsah1"/>
        <w:rPr>
          <w:rFonts w:asciiTheme="minorHAnsi" w:eastAsiaTheme="minorEastAsia" w:hAnsiTheme="minorHAnsi" w:cstheme="minorBidi"/>
          <w:b w:val="0"/>
          <w:bCs w:val="0"/>
          <w:caps w:val="0"/>
          <w:noProof/>
          <w:sz w:val="22"/>
          <w:szCs w:val="22"/>
          <w:lang w:eastAsia="cs-CZ"/>
        </w:rPr>
      </w:pPr>
      <w:hyperlink w:anchor="_Toc42177162" w:history="1">
        <w:r w:rsidR="00923AD0" w:rsidRPr="003F4579">
          <w:rPr>
            <w:rStyle w:val="Hypertextovodkaz"/>
            <w:noProof/>
          </w:rPr>
          <w:t>15.</w:t>
        </w:r>
        <w:r w:rsidR="00923AD0">
          <w:rPr>
            <w:rFonts w:asciiTheme="minorHAnsi" w:eastAsiaTheme="minorEastAsia" w:hAnsiTheme="minorHAnsi" w:cstheme="minorBidi"/>
            <w:b w:val="0"/>
            <w:bCs w:val="0"/>
            <w:caps w:val="0"/>
            <w:noProof/>
            <w:sz w:val="22"/>
            <w:szCs w:val="22"/>
            <w:lang w:eastAsia="cs-CZ"/>
          </w:rPr>
          <w:tab/>
        </w:r>
        <w:r w:rsidR="00923AD0" w:rsidRPr="003F4579">
          <w:rPr>
            <w:rStyle w:val="Hypertextovodkaz"/>
            <w:noProof/>
          </w:rPr>
          <w:t>ZDANĚNÍ dluhopisů v České republice platné k datu Emise</w:t>
        </w:r>
        <w:r w:rsidR="00923AD0">
          <w:rPr>
            <w:noProof/>
            <w:webHidden/>
          </w:rPr>
          <w:tab/>
        </w:r>
        <w:r w:rsidR="00923AD0">
          <w:rPr>
            <w:noProof/>
            <w:webHidden/>
          </w:rPr>
          <w:fldChar w:fldCharType="begin"/>
        </w:r>
        <w:r w:rsidR="00923AD0">
          <w:rPr>
            <w:noProof/>
            <w:webHidden/>
          </w:rPr>
          <w:instrText xml:space="preserve"> PAGEREF _Toc42177162 \h </w:instrText>
        </w:r>
        <w:r w:rsidR="00923AD0">
          <w:rPr>
            <w:noProof/>
            <w:webHidden/>
          </w:rPr>
        </w:r>
        <w:r w:rsidR="00923AD0">
          <w:rPr>
            <w:noProof/>
            <w:webHidden/>
          </w:rPr>
          <w:fldChar w:fldCharType="separate"/>
        </w:r>
        <w:r w:rsidR="008E462F">
          <w:rPr>
            <w:noProof/>
            <w:webHidden/>
          </w:rPr>
          <w:t>18</w:t>
        </w:r>
        <w:r w:rsidR="00923AD0">
          <w:rPr>
            <w:noProof/>
            <w:webHidden/>
          </w:rPr>
          <w:fldChar w:fldCharType="end"/>
        </w:r>
      </w:hyperlink>
    </w:p>
    <w:p w14:paraId="552C0FE8" w14:textId="037E028C" w:rsidR="00923AD0" w:rsidRDefault="005D161E">
      <w:pPr>
        <w:pStyle w:val="Obsah1"/>
        <w:rPr>
          <w:rFonts w:asciiTheme="minorHAnsi" w:eastAsiaTheme="minorEastAsia" w:hAnsiTheme="minorHAnsi" w:cstheme="minorBidi"/>
          <w:b w:val="0"/>
          <w:bCs w:val="0"/>
          <w:caps w:val="0"/>
          <w:noProof/>
          <w:sz w:val="22"/>
          <w:szCs w:val="22"/>
          <w:lang w:eastAsia="cs-CZ"/>
        </w:rPr>
      </w:pPr>
      <w:hyperlink w:anchor="_Toc42177163" w:history="1">
        <w:r w:rsidR="00923AD0" w:rsidRPr="003F4579">
          <w:rPr>
            <w:rStyle w:val="Hypertextovodkaz"/>
            <w:noProof/>
          </w:rPr>
          <w:t>16.</w:t>
        </w:r>
        <w:r w:rsidR="00923AD0">
          <w:rPr>
            <w:rFonts w:asciiTheme="minorHAnsi" w:eastAsiaTheme="minorEastAsia" w:hAnsiTheme="minorHAnsi" w:cstheme="minorBidi"/>
            <w:b w:val="0"/>
            <w:bCs w:val="0"/>
            <w:caps w:val="0"/>
            <w:noProof/>
            <w:sz w:val="22"/>
            <w:szCs w:val="22"/>
            <w:lang w:eastAsia="cs-CZ"/>
          </w:rPr>
          <w:tab/>
        </w:r>
        <w:r w:rsidR="00923AD0" w:rsidRPr="003F4579">
          <w:rPr>
            <w:rStyle w:val="Hypertextovodkaz"/>
            <w:noProof/>
          </w:rPr>
          <w:t>ROZHODNÉ PRÁVO A JAZYK</w:t>
        </w:r>
        <w:r w:rsidR="00923AD0">
          <w:rPr>
            <w:noProof/>
            <w:webHidden/>
          </w:rPr>
          <w:tab/>
        </w:r>
        <w:r w:rsidR="00923AD0">
          <w:rPr>
            <w:noProof/>
            <w:webHidden/>
          </w:rPr>
          <w:fldChar w:fldCharType="begin"/>
        </w:r>
        <w:r w:rsidR="00923AD0">
          <w:rPr>
            <w:noProof/>
            <w:webHidden/>
          </w:rPr>
          <w:instrText xml:space="preserve"> PAGEREF _Toc42177163 \h </w:instrText>
        </w:r>
        <w:r w:rsidR="00923AD0">
          <w:rPr>
            <w:noProof/>
            <w:webHidden/>
          </w:rPr>
        </w:r>
        <w:r w:rsidR="00923AD0">
          <w:rPr>
            <w:noProof/>
            <w:webHidden/>
          </w:rPr>
          <w:fldChar w:fldCharType="separate"/>
        </w:r>
        <w:r w:rsidR="008E462F">
          <w:rPr>
            <w:noProof/>
            <w:webHidden/>
          </w:rPr>
          <w:t>19</w:t>
        </w:r>
        <w:r w:rsidR="00923AD0">
          <w:rPr>
            <w:noProof/>
            <w:webHidden/>
          </w:rPr>
          <w:fldChar w:fldCharType="end"/>
        </w:r>
      </w:hyperlink>
    </w:p>
    <w:p w14:paraId="466556A9" w14:textId="00336F99" w:rsidR="00D378B6" w:rsidRPr="00907D1A" w:rsidRDefault="00A92B46" w:rsidP="00D02C4F">
      <w:pPr>
        <w:jc w:val="center"/>
        <w:rPr>
          <w:sz w:val="18"/>
          <w:szCs w:val="18"/>
        </w:rPr>
      </w:pPr>
      <w:r w:rsidRPr="00907D1A">
        <w:rPr>
          <w:sz w:val="18"/>
          <w:szCs w:val="18"/>
        </w:rPr>
        <w:fldChar w:fldCharType="end"/>
      </w:r>
    </w:p>
    <w:p w14:paraId="0221F8C1" w14:textId="77777777" w:rsidR="004A3B58" w:rsidRPr="00907D1A" w:rsidRDefault="004A3B58">
      <w:pPr>
        <w:spacing w:before="0" w:after="0"/>
        <w:jc w:val="left"/>
        <w:rPr>
          <w:b/>
        </w:rPr>
      </w:pPr>
      <w:r w:rsidRPr="00907D1A">
        <w:rPr>
          <w:b/>
        </w:rPr>
        <w:br w:type="page"/>
      </w:r>
    </w:p>
    <w:p w14:paraId="674315ED" w14:textId="7EA11229" w:rsidR="00822791" w:rsidRPr="00133B74" w:rsidRDefault="005376C1" w:rsidP="00956CED">
      <w:pPr>
        <w:jc w:val="center"/>
        <w:rPr>
          <w:b/>
        </w:rPr>
      </w:pPr>
      <w:r w:rsidRPr="00133B74">
        <w:rPr>
          <w:b/>
        </w:rPr>
        <w:lastRenderedPageBreak/>
        <w:fldChar w:fldCharType="begin"/>
      </w:r>
      <w:r w:rsidRPr="00133B74">
        <w:rPr>
          <w:b/>
        </w:rPr>
        <w:instrText xml:space="preserve"> MERGEFIELD "Obchodní_firma" </w:instrText>
      </w:r>
      <w:r w:rsidRPr="00133B74">
        <w:rPr>
          <w:b/>
        </w:rPr>
        <w:fldChar w:fldCharType="separate"/>
      </w:r>
      <w:r w:rsidR="00133B74" w:rsidRPr="00133B74">
        <w:rPr>
          <w:b/>
          <w:noProof/>
        </w:rPr>
        <w:t>ShipEx Logistic s.r.o.</w:t>
      </w:r>
      <w:r w:rsidRPr="00133B74">
        <w:rPr>
          <w:b/>
        </w:rPr>
        <w:fldChar w:fldCharType="end"/>
      </w:r>
    </w:p>
    <w:p w14:paraId="608027B0" w14:textId="77777777" w:rsidR="00D378B6" w:rsidRPr="00133B74" w:rsidRDefault="00D378B6" w:rsidP="00D93806">
      <w:pPr>
        <w:jc w:val="center"/>
        <w:rPr>
          <w:b/>
        </w:rPr>
      </w:pPr>
      <w:r w:rsidRPr="00133B74">
        <w:rPr>
          <w:b/>
        </w:rPr>
        <w:t>EMISNÍ PODMÍNKY DLUHOPISŮ</w:t>
      </w:r>
    </w:p>
    <w:p w14:paraId="2F7F624E" w14:textId="055F580A" w:rsidR="00D378B6" w:rsidRPr="00907D1A" w:rsidRDefault="00D378B6" w:rsidP="00C07C5B">
      <w:pPr>
        <w:jc w:val="center"/>
        <w:rPr>
          <w:b/>
        </w:rPr>
      </w:pPr>
      <w:r w:rsidRPr="00133B74">
        <w:rPr>
          <w:b/>
        </w:rPr>
        <w:t xml:space="preserve">Dluhopis </w:t>
      </w:r>
      <w:r w:rsidR="005376C1" w:rsidRPr="00133B74">
        <w:rPr>
          <w:b/>
        </w:rPr>
        <w:fldChar w:fldCharType="begin"/>
      </w:r>
      <w:r w:rsidR="005376C1" w:rsidRPr="00133B74">
        <w:rPr>
          <w:b/>
        </w:rPr>
        <w:instrText xml:space="preserve"> MERGEFIELD "Název_CP" </w:instrText>
      </w:r>
      <w:r w:rsidR="005376C1" w:rsidRPr="00133B74">
        <w:rPr>
          <w:b/>
        </w:rPr>
        <w:fldChar w:fldCharType="separate"/>
      </w:r>
      <w:r w:rsidR="00133B74" w:rsidRPr="00133B74">
        <w:rPr>
          <w:b/>
          <w:noProof/>
        </w:rPr>
        <w:t>ShipEx 2026</w:t>
      </w:r>
      <w:r w:rsidR="005376C1" w:rsidRPr="00133B74">
        <w:rPr>
          <w:b/>
        </w:rPr>
        <w:fldChar w:fldCharType="end"/>
      </w:r>
    </w:p>
    <w:p w14:paraId="44EB1C3C" w14:textId="77777777" w:rsidR="00D378B6" w:rsidRPr="00907D1A" w:rsidRDefault="00D378B6" w:rsidP="00D93806">
      <w:r w:rsidRPr="00907D1A">
        <w:t>Tyto emisní podmínky („</w:t>
      </w:r>
      <w:r w:rsidRPr="00907D1A">
        <w:rPr>
          <w:b/>
        </w:rPr>
        <w:t>Emisní podmínky</w:t>
      </w:r>
      <w:r w:rsidRPr="00907D1A">
        <w:t>“) upravují práva a povinnosti Emitenta a Vlastníků dluhopisů, jakož i</w:t>
      </w:r>
      <w:r w:rsidR="00BE10B8" w:rsidRPr="00907D1A">
        <w:t> </w:t>
      </w:r>
      <w:r w:rsidRPr="00907D1A">
        <w:t xml:space="preserve">podrobnější informace o Emisi a Dluhopisech. </w:t>
      </w:r>
    </w:p>
    <w:p w14:paraId="0AA6F1BB" w14:textId="77777777" w:rsidR="00D378B6" w:rsidRPr="00907D1A" w:rsidRDefault="00D378B6" w:rsidP="00D93806">
      <w:r w:rsidRPr="00907D1A">
        <w:t>Tyto Emisní podmínky byly vyhotoveny v souladu se zákonem č. 190/2004 Sb., o dluhopisech, ve znění pozdějších předpisů („</w:t>
      </w:r>
      <w:r w:rsidR="00C07C5B" w:rsidRPr="00907D1A">
        <w:rPr>
          <w:b/>
        </w:rPr>
        <w:t>Z</w:t>
      </w:r>
      <w:r w:rsidRPr="00907D1A">
        <w:rPr>
          <w:b/>
        </w:rPr>
        <w:t>ákon o dluhopisech</w:t>
      </w:r>
      <w:r w:rsidRPr="00907D1A">
        <w:t>“).</w:t>
      </w:r>
    </w:p>
    <w:p w14:paraId="17640340" w14:textId="77777777" w:rsidR="00092BA8" w:rsidRDefault="00092BA8" w:rsidP="00D93806">
      <w:r>
        <w:t>Tyto Emisní podmínky se týkají dluhopisů blíže definovaných v čl. 1 („</w:t>
      </w:r>
      <w:r w:rsidRPr="00AD3FB0">
        <w:rPr>
          <w:b/>
          <w:bCs/>
        </w:rPr>
        <w:t>Dluhopisy</w:t>
      </w:r>
      <w:r>
        <w:t>“).</w:t>
      </w:r>
    </w:p>
    <w:p w14:paraId="419454CC" w14:textId="4E40C71C" w:rsidR="00D378B6" w:rsidRPr="00907D1A" w:rsidRDefault="00D378B6" w:rsidP="00D93806">
      <w:r w:rsidRPr="00907D1A">
        <w:t xml:space="preserve">Není-li v těchto Emisních podmínkách uvedeno jinak, mají slova a výrazy s velkým počátečním písmenem význam uvedený v čl. </w:t>
      </w:r>
      <w:r w:rsidR="00A92B46" w:rsidRPr="00907D1A">
        <w:fldChar w:fldCharType="begin"/>
      </w:r>
      <w:r w:rsidRPr="00907D1A">
        <w:instrText xml:space="preserve"> REF _Ref338862129 \r \h </w:instrText>
      </w:r>
      <w:r w:rsidR="008D7D16" w:rsidRPr="00907D1A">
        <w:instrText xml:space="preserve"> \* MERGEFORMAT </w:instrText>
      </w:r>
      <w:r w:rsidR="00A92B46" w:rsidRPr="00907D1A">
        <w:fldChar w:fldCharType="separate"/>
      </w:r>
      <w:r w:rsidR="00133B74">
        <w:t>1</w:t>
      </w:r>
      <w:r w:rsidR="00A92B46" w:rsidRPr="00907D1A">
        <w:fldChar w:fldCharType="end"/>
      </w:r>
      <w:r w:rsidRPr="00907D1A">
        <w:t>.</w:t>
      </w:r>
    </w:p>
    <w:p w14:paraId="7285E2FC" w14:textId="77777777" w:rsidR="00D378B6" w:rsidRPr="00907D1A" w:rsidRDefault="00D378B6" w:rsidP="00C1786D">
      <w:pPr>
        <w:pStyle w:val="Nadpis1"/>
        <w:spacing w:before="120"/>
      </w:pPr>
      <w:bookmarkStart w:id="0" w:name="_Ref338862129"/>
      <w:bookmarkStart w:id="1" w:name="_Ref338862141"/>
      <w:bookmarkStart w:id="2" w:name="_Ref338862148"/>
      <w:bookmarkStart w:id="3" w:name="_Ref338862183"/>
      <w:bookmarkStart w:id="4" w:name="_Ref338862191"/>
      <w:bookmarkStart w:id="5" w:name="_Ref338862218"/>
      <w:bookmarkStart w:id="6" w:name="_Ref338862267"/>
      <w:bookmarkStart w:id="7" w:name="_Ref338862275"/>
      <w:bookmarkStart w:id="8" w:name="_Ref338862292"/>
      <w:bookmarkStart w:id="9" w:name="_Ref338862404"/>
      <w:bookmarkStart w:id="10" w:name="_Ref338862803"/>
      <w:bookmarkStart w:id="11" w:name="_Ref338862811"/>
      <w:bookmarkStart w:id="12" w:name="_Ref338863185"/>
      <w:bookmarkStart w:id="13" w:name="_Ref338961803"/>
      <w:bookmarkStart w:id="14" w:name="_Ref338962416"/>
      <w:bookmarkStart w:id="15" w:name="_Ref338962423"/>
      <w:bookmarkStart w:id="16" w:name="_Toc42177107"/>
      <w:r w:rsidRPr="00907D1A">
        <w:t>SHRNUTÍ POPISU DLUHOPISŮ</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tbl>
      <w:tblPr>
        <w:tblW w:w="0" w:type="auto"/>
        <w:tblInd w:w="534" w:type="dxa"/>
        <w:tblLook w:val="00A0" w:firstRow="1" w:lastRow="0" w:firstColumn="1" w:lastColumn="0" w:noHBand="0" w:noVBand="0"/>
      </w:tblPr>
      <w:tblGrid>
        <w:gridCol w:w="2976"/>
        <w:gridCol w:w="5846"/>
      </w:tblGrid>
      <w:tr w:rsidR="00D378B6" w:rsidRPr="00133B74" w14:paraId="54B6E39F" w14:textId="77777777" w:rsidTr="00E92582">
        <w:tc>
          <w:tcPr>
            <w:tcW w:w="2976" w:type="dxa"/>
          </w:tcPr>
          <w:p w14:paraId="1561C553" w14:textId="77777777" w:rsidR="00D378B6" w:rsidRPr="00133B74" w:rsidRDefault="00D378B6" w:rsidP="00DF357F">
            <w:pPr>
              <w:spacing w:beforeLines="40" w:before="96" w:afterLines="40" w:after="96"/>
              <w:jc w:val="left"/>
            </w:pPr>
            <w:r w:rsidRPr="00133B74">
              <w:t>Emitent:</w:t>
            </w:r>
          </w:p>
        </w:tc>
        <w:tc>
          <w:tcPr>
            <w:tcW w:w="5846" w:type="dxa"/>
          </w:tcPr>
          <w:p w14:paraId="24FA7024" w14:textId="6E33F5DC" w:rsidR="00D378B6" w:rsidRPr="00133B74" w:rsidRDefault="005376C1" w:rsidP="00102609">
            <w:pPr>
              <w:spacing w:beforeLines="20" w:before="48" w:afterLines="20" w:after="48"/>
              <w:jc w:val="left"/>
              <w:rPr>
                <w:b/>
              </w:rPr>
            </w:pPr>
            <w:r w:rsidRPr="00133B74">
              <w:rPr>
                <w:b/>
              </w:rPr>
              <w:fldChar w:fldCharType="begin"/>
            </w:r>
            <w:r w:rsidRPr="00133B74">
              <w:rPr>
                <w:b/>
              </w:rPr>
              <w:instrText xml:space="preserve"> MERGEFIELD "Obchodní_firma" </w:instrText>
            </w:r>
            <w:r w:rsidRPr="00133B74">
              <w:rPr>
                <w:b/>
              </w:rPr>
              <w:fldChar w:fldCharType="separate"/>
            </w:r>
            <w:r w:rsidR="00133B74" w:rsidRPr="00133B74">
              <w:rPr>
                <w:b/>
                <w:noProof/>
              </w:rPr>
              <w:t>ShipEx Logistic s.r.o.</w:t>
            </w:r>
            <w:r w:rsidRPr="00133B74">
              <w:rPr>
                <w:b/>
              </w:rPr>
              <w:fldChar w:fldCharType="end"/>
            </w:r>
            <w:r w:rsidR="009225D7" w:rsidRPr="00133B74">
              <w:rPr>
                <w:b/>
              </w:rPr>
              <w:t>,</w:t>
            </w:r>
            <w:r w:rsidR="00D75230" w:rsidRPr="00133B74">
              <w:rPr>
                <w:b/>
              </w:rPr>
              <w:t xml:space="preserve"> </w:t>
            </w:r>
            <w:r w:rsidR="00052CAE" w:rsidRPr="00133B74">
              <w:rPr>
                <w:b/>
              </w:rPr>
              <w:t>IČ</w:t>
            </w:r>
            <w:r w:rsidR="00102609" w:rsidRPr="00133B74">
              <w:t> </w:t>
            </w:r>
            <w:r w:rsidRPr="00133B74">
              <w:rPr>
                <w:b/>
              </w:rPr>
              <w:fldChar w:fldCharType="begin"/>
            </w:r>
            <w:r w:rsidRPr="00133B74">
              <w:rPr>
                <w:b/>
              </w:rPr>
              <w:instrText xml:space="preserve"> MERGEFIELD "IČ" </w:instrText>
            </w:r>
            <w:r w:rsidRPr="00133B74">
              <w:rPr>
                <w:b/>
              </w:rPr>
              <w:fldChar w:fldCharType="separate"/>
            </w:r>
            <w:r w:rsidR="00133B74" w:rsidRPr="00133B74">
              <w:rPr>
                <w:b/>
                <w:noProof/>
              </w:rPr>
              <w:t>074 91 310</w:t>
            </w:r>
            <w:r w:rsidRPr="00133B74">
              <w:rPr>
                <w:b/>
              </w:rPr>
              <w:fldChar w:fldCharType="end"/>
            </w:r>
            <w:r w:rsidR="00D75230" w:rsidRPr="00133B74">
              <w:rPr>
                <w:b/>
              </w:rPr>
              <w:t>,</w:t>
            </w:r>
          </w:p>
          <w:p w14:paraId="3EF10C73" w14:textId="47D33916" w:rsidR="005376C1" w:rsidRPr="00133B74" w:rsidRDefault="005376C1" w:rsidP="00102609">
            <w:pPr>
              <w:spacing w:beforeLines="20" w:before="48" w:afterLines="20" w:after="48"/>
              <w:jc w:val="left"/>
              <w:rPr>
                <w:b/>
              </w:rPr>
            </w:pPr>
            <w:r w:rsidRPr="00133B74">
              <w:rPr>
                <w:b/>
              </w:rPr>
              <w:t xml:space="preserve">LEI </w:t>
            </w:r>
            <w:r w:rsidR="004D2305" w:rsidRPr="004D2305">
              <w:rPr>
                <w:b/>
              </w:rPr>
              <w:t>315700WGC7F11JVXV418</w:t>
            </w:r>
            <w:r w:rsidRPr="00133B74">
              <w:rPr>
                <w:b/>
              </w:rPr>
              <w:t>,</w:t>
            </w:r>
          </w:p>
          <w:p w14:paraId="2BE17886" w14:textId="604F7E36" w:rsidR="005376C1" w:rsidRPr="00133B74" w:rsidRDefault="00D378B6">
            <w:pPr>
              <w:spacing w:before="0" w:after="0"/>
              <w:jc w:val="left"/>
            </w:pPr>
            <w:r w:rsidRPr="00133B74">
              <w:t xml:space="preserve">se sídlem </w:t>
            </w:r>
            <w:r w:rsidR="005D161E">
              <w:fldChar w:fldCharType="begin"/>
            </w:r>
            <w:r w:rsidR="005D161E">
              <w:instrText xml:space="preserve"> MERGEFIELD "Sídlo" </w:instrText>
            </w:r>
            <w:r w:rsidR="005D161E">
              <w:fldChar w:fldCharType="separate"/>
            </w:r>
            <w:r w:rsidR="00133B74" w:rsidRPr="00133B74">
              <w:rPr>
                <w:noProof/>
              </w:rPr>
              <w:t>Zelný trh 293/10, Brno-město, 602 00 Brno</w:t>
            </w:r>
            <w:r w:rsidR="005D161E">
              <w:rPr>
                <w:noProof/>
              </w:rPr>
              <w:fldChar w:fldCharType="end"/>
            </w:r>
            <w:r w:rsidR="0073454F" w:rsidRPr="00133B74">
              <w:t xml:space="preserve">, </w:t>
            </w:r>
          </w:p>
          <w:p w14:paraId="1FECA65C" w14:textId="649C4D2E" w:rsidR="00D378B6" w:rsidRPr="00133B74" w:rsidRDefault="00D378B6">
            <w:pPr>
              <w:spacing w:before="0" w:after="0"/>
              <w:jc w:val="left"/>
            </w:pPr>
            <w:r w:rsidRPr="00133B74">
              <w:t>zapsaná v</w:t>
            </w:r>
            <w:r w:rsidR="005376C1" w:rsidRPr="00133B74">
              <w:t xml:space="preserve"> OR spis. zn. </w:t>
            </w:r>
            <w:r w:rsidR="005D161E">
              <w:fldChar w:fldCharType="begin"/>
            </w:r>
            <w:r w:rsidR="005D161E">
              <w:instrText xml:space="preserve"> MERGEFIELD "Spisová_značka" </w:instrText>
            </w:r>
            <w:r w:rsidR="005D161E">
              <w:fldChar w:fldCharType="separate"/>
            </w:r>
            <w:r w:rsidR="00133B74" w:rsidRPr="00133B74">
              <w:rPr>
                <w:noProof/>
              </w:rPr>
              <w:t>C 108436 vedená u Krajského soudu v Brně</w:t>
            </w:r>
            <w:r w:rsidR="005D161E">
              <w:rPr>
                <w:noProof/>
              </w:rPr>
              <w:fldChar w:fldCharType="end"/>
            </w:r>
          </w:p>
        </w:tc>
      </w:tr>
      <w:tr w:rsidR="00D378B6" w:rsidRPr="00133B74" w14:paraId="10344502" w14:textId="77777777" w:rsidTr="00E92582">
        <w:tc>
          <w:tcPr>
            <w:tcW w:w="2976" w:type="dxa"/>
          </w:tcPr>
          <w:p w14:paraId="0747408E" w14:textId="77777777" w:rsidR="00D378B6" w:rsidRPr="00133B74" w:rsidRDefault="00D378B6" w:rsidP="00DF357F">
            <w:pPr>
              <w:spacing w:beforeLines="20" w:before="48" w:afterLines="20" w:after="48"/>
              <w:jc w:val="left"/>
            </w:pPr>
            <w:r w:rsidRPr="00133B74">
              <w:t>Název Dluhopisů:</w:t>
            </w:r>
          </w:p>
        </w:tc>
        <w:tc>
          <w:tcPr>
            <w:tcW w:w="5846" w:type="dxa"/>
          </w:tcPr>
          <w:p w14:paraId="53842961" w14:textId="723B8E70" w:rsidR="00F05B3E" w:rsidRPr="00133B74" w:rsidRDefault="00C07C5B" w:rsidP="00DF357F">
            <w:pPr>
              <w:spacing w:beforeLines="20" w:before="48" w:afterLines="20" w:after="48"/>
              <w:jc w:val="left"/>
            </w:pPr>
            <w:r w:rsidRPr="00133B74">
              <w:t xml:space="preserve">Dluhopis </w:t>
            </w:r>
            <w:r w:rsidR="005D161E">
              <w:fldChar w:fldCharType="begin"/>
            </w:r>
            <w:r w:rsidR="005D161E">
              <w:instrText xml:space="preserve"> MERGEFIELD "Název_CP" </w:instrText>
            </w:r>
            <w:r w:rsidR="005D161E">
              <w:fldChar w:fldCharType="separate"/>
            </w:r>
            <w:r w:rsidR="00133B74" w:rsidRPr="00133B74">
              <w:rPr>
                <w:noProof/>
              </w:rPr>
              <w:t>ShipEx 2026</w:t>
            </w:r>
            <w:r w:rsidR="005D161E">
              <w:rPr>
                <w:noProof/>
              </w:rPr>
              <w:fldChar w:fldCharType="end"/>
            </w:r>
          </w:p>
        </w:tc>
      </w:tr>
      <w:tr w:rsidR="00DF357F" w:rsidRPr="00133B74" w14:paraId="58DEC71D" w14:textId="77777777" w:rsidTr="00E92582">
        <w:tc>
          <w:tcPr>
            <w:tcW w:w="2976" w:type="dxa"/>
          </w:tcPr>
          <w:p w14:paraId="154598E0" w14:textId="0F7EB948" w:rsidR="00DF357F" w:rsidRPr="00133B74" w:rsidRDefault="00DF357F" w:rsidP="00DF357F">
            <w:pPr>
              <w:spacing w:beforeLines="20" w:before="48" w:afterLines="20" w:after="48"/>
              <w:jc w:val="left"/>
            </w:pPr>
            <w:r w:rsidRPr="00133B74">
              <w:t>Identifikační kód ISIN:</w:t>
            </w:r>
          </w:p>
        </w:tc>
        <w:tc>
          <w:tcPr>
            <w:tcW w:w="5846" w:type="dxa"/>
          </w:tcPr>
          <w:p w14:paraId="2A069069" w14:textId="19F88F2D" w:rsidR="00DF357F" w:rsidRPr="00133B74" w:rsidRDefault="00453811" w:rsidP="00DF357F">
            <w:pPr>
              <w:spacing w:beforeLines="20" w:before="48" w:afterLines="20" w:after="48"/>
              <w:jc w:val="left"/>
            </w:pPr>
            <w:r w:rsidRPr="00453811">
              <w:t>CZ0003547820</w:t>
            </w:r>
          </w:p>
        </w:tc>
      </w:tr>
      <w:tr w:rsidR="00D378B6" w:rsidRPr="00133B74" w14:paraId="3BE8A85B" w14:textId="77777777" w:rsidTr="00E92582">
        <w:tc>
          <w:tcPr>
            <w:tcW w:w="2976" w:type="dxa"/>
          </w:tcPr>
          <w:p w14:paraId="29BCF310" w14:textId="292F08FA" w:rsidR="004F391C" w:rsidRPr="00133B74" w:rsidRDefault="004F391C" w:rsidP="00DF357F">
            <w:pPr>
              <w:spacing w:beforeLines="20" w:before="48" w:afterLines="20" w:after="48"/>
              <w:jc w:val="left"/>
            </w:pPr>
            <w:r w:rsidRPr="00133B74">
              <w:t xml:space="preserve">Číslo účtu </w:t>
            </w:r>
            <w:r w:rsidR="0051584D" w:rsidRPr="00133B74">
              <w:t>E</w:t>
            </w:r>
            <w:r w:rsidR="003E2B7A" w:rsidRPr="00133B74">
              <w:t>mitenta</w:t>
            </w:r>
            <w:r w:rsidRPr="00133B74">
              <w:t>:</w:t>
            </w:r>
          </w:p>
        </w:tc>
        <w:tc>
          <w:tcPr>
            <w:tcW w:w="5846" w:type="dxa"/>
          </w:tcPr>
          <w:p w14:paraId="40C0B4E6" w14:textId="652687FF" w:rsidR="00071ECF" w:rsidRPr="001B1C62" w:rsidRDefault="001B1C62" w:rsidP="00DF357F">
            <w:pPr>
              <w:spacing w:beforeLines="20" w:before="48" w:afterLines="20" w:after="48"/>
              <w:jc w:val="left"/>
            </w:pPr>
            <w:r w:rsidRPr="001B1C62">
              <w:t>2602547977 / 2010</w:t>
            </w:r>
          </w:p>
        </w:tc>
      </w:tr>
      <w:tr w:rsidR="00D378B6" w:rsidRPr="00133B74" w14:paraId="4FD02B4A" w14:textId="77777777" w:rsidTr="00E92582">
        <w:tc>
          <w:tcPr>
            <w:tcW w:w="2976" w:type="dxa"/>
          </w:tcPr>
          <w:p w14:paraId="678F8BDD" w14:textId="77777777" w:rsidR="00D378B6" w:rsidRPr="00133B74" w:rsidRDefault="00D378B6" w:rsidP="00DF357F">
            <w:pPr>
              <w:spacing w:beforeLines="20" w:before="48" w:afterLines="20" w:after="48"/>
              <w:jc w:val="left"/>
            </w:pPr>
            <w:r w:rsidRPr="00133B74">
              <w:t>Jmenovitá hodnota Dluhopisu:</w:t>
            </w:r>
          </w:p>
        </w:tc>
        <w:tc>
          <w:tcPr>
            <w:tcW w:w="5846" w:type="dxa"/>
          </w:tcPr>
          <w:p w14:paraId="08F59134" w14:textId="620D481F" w:rsidR="00D378B6" w:rsidRPr="00133B74" w:rsidRDefault="005D161E" w:rsidP="00DF357F">
            <w:pPr>
              <w:spacing w:beforeLines="20" w:before="48" w:afterLines="20" w:after="48"/>
              <w:jc w:val="left"/>
            </w:pPr>
            <w:r>
              <w:fldChar w:fldCharType="begin"/>
            </w:r>
            <w:r>
              <w:instrText xml:space="preserve"> MERGEFIELD "JmHodnota_1ks" </w:instrText>
            </w:r>
            <w:r>
              <w:fldChar w:fldCharType="separate"/>
            </w:r>
            <w:r w:rsidR="00133B74" w:rsidRPr="00133B74">
              <w:rPr>
                <w:noProof/>
              </w:rPr>
              <w:t>50 000</w:t>
            </w:r>
            <w:r>
              <w:rPr>
                <w:noProof/>
              </w:rPr>
              <w:fldChar w:fldCharType="end"/>
            </w:r>
            <w:r w:rsidR="00D378B6" w:rsidRPr="00133B74">
              <w:t xml:space="preserve"> Kč (</w:t>
            </w:r>
            <w:r>
              <w:fldChar w:fldCharType="begin"/>
            </w:r>
            <w:r>
              <w:instrText xml:space="preserve"> MERGEFIELD "JmenHodnota_slovy" </w:instrText>
            </w:r>
            <w:r>
              <w:fldChar w:fldCharType="separate"/>
            </w:r>
            <w:r w:rsidR="00133B74" w:rsidRPr="00133B74">
              <w:rPr>
                <w:noProof/>
              </w:rPr>
              <w:t>padesát tisíc</w:t>
            </w:r>
            <w:r>
              <w:rPr>
                <w:noProof/>
              </w:rPr>
              <w:fldChar w:fldCharType="end"/>
            </w:r>
            <w:r w:rsidR="00D378B6" w:rsidRPr="00133B74">
              <w:t xml:space="preserve"> korun českých)</w:t>
            </w:r>
          </w:p>
        </w:tc>
      </w:tr>
      <w:tr w:rsidR="00D378B6" w:rsidRPr="00133B74" w14:paraId="2A4D343D" w14:textId="77777777" w:rsidTr="00E92582">
        <w:tc>
          <w:tcPr>
            <w:tcW w:w="2976" w:type="dxa"/>
          </w:tcPr>
          <w:p w14:paraId="0019A6F4" w14:textId="77777777" w:rsidR="00D378B6" w:rsidRPr="00133B74" w:rsidRDefault="00D378B6" w:rsidP="00DF357F">
            <w:pPr>
              <w:spacing w:beforeLines="20" w:before="48" w:afterLines="20" w:after="48"/>
              <w:jc w:val="left"/>
            </w:pPr>
            <w:r w:rsidRPr="00133B74">
              <w:t>Forma Dluhopisů:</w:t>
            </w:r>
          </w:p>
        </w:tc>
        <w:tc>
          <w:tcPr>
            <w:tcW w:w="5846" w:type="dxa"/>
          </w:tcPr>
          <w:p w14:paraId="732695C9" w14:textId="77777777" w:rsidR="00D378B6" w:rsidRPr="00133B74" w:rsidRDefault="00D378B6" w:rsidP="00DF357F">
            <w:pPr>
              <w:spacing w:beforeLines="20" w:before="48" w:afterLines="20" w:after="48"/>
              <w:jc w:val="left"/>
            </w:pPr>
            <w:r w:rsidRPr="00133B74">
              <w:t>Cenné papíry na řad</w:t>
            </w:r>
          </w:p>
        </w:tc>
      </w:tr>
      <w:tr w:rsidR="00D378B6" w:rsidRPr="00133B74" w14:paraId="637A9643" w14:textId="77777777" w:rsidTr="00E92582">
        <w:tc>
          <w:tcPr>
            <w:tcW w:w="2976" w:type="dxa"/>
          </w:tcPr>
          <w:p w14:paraId="6ED9BEC8" w14:textId="77777777" w:rsidR="00D378B6" w:rsidRPr="00133B74" w:rsidRDefault="00D378B6" w:rsidP="00DF357F">
            <w:pPr>
              <w:spacing w:beforeLines="20" w:before="48" w:afterLines="20" w:after="48"/>
              <w:jc w:val="left"/>
            </w:pPr>
            <w:r w:rsidRPr="00133B74">
              <w:t>Podoba Dluhopisů:</w:t>
            </w:r>
          </w:p>
        </w:tc>
        <w:tc>
          <w:tcPr>
            <w:tcW w:w="5846" w:type="dxa"/>
          </w:tcPr>
          <w:p w14:paraId="3278E875" w14:textId="77777777" w:rsidR="00D378B6" w:rsidRPr="00133B74" w:rsidRDefault="00C07C5B" w:rsidP="00DF357F">
            <w:pPr>
              <w:spacing w:beforeLines="20" w:before="48" w:afterLines="20" w:after="48"/>
              <w:jc w:val="left"/>
            </w:pPr>
            <w:r w:rsidRPr="00133B74">
              <w:t>Listinné</w:t>
            </w:r>
            <w:r w:rsidR="00D378B6" w:rsidRPr="00133B74">
              <w:t xml:space="preserve"> cenné papíry </w:t>
            </w:r>
          </w:p>
        </w:tc>
      </w:tr>
      <w:tr w:rsidR="00D378B6" w:rsidRPr="00133B74" w14:paraId="2F4B590E" w14:textId="77777777" w:rsidTr="00E92582">
        <w:tc>
          <w:tcPr>
            <w:tcW w:w="2976" w:type="dxa"/>
          </w:tcPr>
          <w:p w14:paraId="70E3664C" w14:textId="77777777" w:rsidR="00D378B6" w:rsidRPr="00133B74" w:rsidRDefault="00D378B6" w:rsidP="00DF357F">
            <w:pPr>
              <w:spacing w:beforeLines="20" w:before="48" w:afterLines="20" w:after="48"/>
              <w:jc w:val="left"/>
            </w:pPr>
            <w:r w:rsidRPr="00133B74">
              <w:t>Emisní kurz:</w:t>
            </w:r>
          </w:p>
        </w:tc>
        <w:tc>
          <w:tcPr>
            <w:tcW w:w="5846" w:type="dxa"/>
          </w:tcPr>
          <w:p w14:paraId="5ED86945" w14:textId="77777777" w:rsidR="00D378B6" w:rsidRPr="00133B74" w:rsidRDefault="00D378B6" w:rsidP="00DF357F">
            <w:pPr>
              <w:spacing w:beforeLines="20" w:before="48" w:afterLines="20" w:after="48"/>
              <w:jc w:val="left"/>
            </w:pPr>
            <w:r w:rsidRPr="00133B74">
              <w:t>100</w:t>
            </w:r>
            <w:r w:rsidR="00BE10B8" w:rsidRPr="00133B74">
              <w:t xml:space="preserve"> </w:t>
            </w:r>
            <w:r w:rsidRPr="00133B74">
              <w:t>% jmenovité hodnoty Dluhopisů k Datu emise</w:t>
            </w:r>
          </w:p>
        </w:tc>
      </w:tr>
      <w:tr w:rsidR="00D378B6" w:rsidRPr="00133B74" w14:paraId="568051B9" w14:textId="77777777" w:rsidTr="00E92582">
        <w:tc>
          <w:tcPr>
            <w:tcW w:w="2976" w:type="dxa"/>
          </w:tcPr>
          <w:p w14:paraId="78A43185" w14:textId="77777777" w:rsidR="00D378B6" w:rsidRPr="00133B74" w:rsidRDefault="00D378B6" w:rsidP="00DF357F">
            <w:pPr>
              <w:spacing w:beforeLines="20" w:before="48" w:afterLines="20" w:after="48"/>
              <w:jc w:val="left"/>
            </w:pPr>
            <w:r w:rsidRPr="00133B74">
              <w:t>Minimální investice:</w:t>
            </w:r>
          </w:p>
        </w:tc>
        <w:tc>
          <w:tcPr>
            <w:tcW w:w="5846" w:type="dxa"/>
          </w:tcPr>
          <w:p w14:paraId="4E0CA770" w14:textId="3893738E" w:rsidR="00D378B6" w:rsidRPr="00133B74" w:rsidRDefault="00DE2EF4" w:rsidP="00DF357F">
            <w:pPr>
              <w:spacing w:beforeLines="20" w:before="48" w:afterLines="20" w:after="48"/>
              <w:jc w:val="left"/>
            </w:pPr>
            <w:r w:rsidRPr="00133B74">
              <w:t xml:space="preserve">1 </w:t>
            </w:r>
            <w:r w:rsidR="00D378B6" w:rsidRPr="00133B74">
              <w:t>(</w:t>
            </w:r>
            <w:r w:rsidRPr="00133B74">
              <w:t>jeden</w:t>
            </w:r>
            <w:r w:rsidR="00D378B6" w:rsidRPr="00133B74">
              <w:t>) Dluhopis</w:t>
            </w:r>
          </w:p>
        </w:tc>
      </w:tr>
      <w:tr w:rsidR="00D378B6" w:rsidRPr="00133B74" w14:paraId="3636C298" w14:textId="77777777" w:rsidTr="00E92582">
        <w:tc>
          <w:tcPr>
            <w:tcW w:w="2976" w:type="dxa"/>
          </w:tcPr>
          <w:p w14:paraId="13CBFE7A" w14:textId="77777777" w:rsidR="00D378B6" w:rsidRPr="00133B74" w:rsidRDefault="00D378B6" w:rsidP="00DF357F">
            <w:pPr>
              <w:spacing w:beforeLines="20" w:before="48" w:afterLines="20" w:after="48"/>
              <w:jc w:val="left"/>
            </w:pPr>
            <w:r w:rsidRPr="00133B74">
              <w:t>Datum emise:</w:t>
            </w:r>
          </w:p>
        </w:tc>
        <w:tc>
          <w:tcPr>
            <w:tcW w:w="5846" w:type="dxa"/>
          </w:tcPr>
          <w:p w14:paraId="13EE40C0" w14:textId="7F99FFC5" w:rsidR="00D378B6" w:rsidRPr="00133B74" w:rsidRDefault="005D161E" w:rsidP="00DF357F">
            <w:pPr>
              <w:spacing w:beforeLines="20" w:before="48" w:afterLines="20" w:after="48"/>
              <w:jc w:val="left"/>
            </w:pPr>
            <w:r>
              <w:fldChar w:fldCharType="begin"/>
            </w:r>
            <w:r>
              <w:instrText xml:space="preserve"> MERGEFIELD "Datum_emise" </w:instrText>
            </w:r>
            <w:r>
              <w:fldChar w:fldCharType="separate"/>
            </w:r>
            <w:r w:rsidR="00133B74" w:rsidRPr="00133B74">
              <w:rPr>
                <w:noProof/>
              </w:rPr>
              <w:t>18. 1. 2023</w:t>
            </w:r>
            <w:r>
              <w:rPr>
                <w:noProof/>
              </w:rPr>
              <w:fldChar w:fldCharType="end"/>
            </w:r>
          </w:p>
        </w:tc>
      </w:tr>
      <w:tr w:rsidR="00D378B6" w:rsidRPr="00133B74" w14:paraId="2505533B" w14:textId="77777777" w:rsidTr="00E92582">
        <w:tc>
          <w:tcPr>
            <w:tcW w:w="2976" w:type="dxa"/>
          </w:tcPr>
          <w:p w14:paraId="6DD40793" w14:textId="77777777" w:rsidR="00D378B6" w:rsidRPr="00133B74" w:rsidRDefault="00241DA2" w:rsidP="00DF357F">
            <w:pPr>
              <w:spacing w:beforeLines="20" w:before="48" w:afterLines="20" w:after="48"/>
              <w:jc w:val="left"/>
            </w:pPr>
            <w:r w:rsidRPr="00133B74">
              <w:t>Emisní lhůta</w:t>
            </w:r>
            <w:r w:rsidR="00D378B6" w:rsidRPr="00133B74">
              <w:t>:</w:t>
            </w:r>
          </w:p>
        </w:tc>
        <w:tc>
          <w:tcPr>
            <w:tcW w:w="5846" w:type="dxa"/>
          </w:tcPr>
          <w:p w14:paraId="7A3381BE" w14:textId="647EE4E5" w:rsidR="00241DA2" w:rsidRPr="00133B74" w:rsidRDefault="00D378B6" w:rsidP="00DF357F">
            <w:pPr>
              <w:spacing w:beforeLines="20" w:before="48" w:afterLines="20" w:after="48"/>
              <w:jc w:val="left"/>
            </w:pPr>
            <w:r w:rsidRPr="00133B74">
              <w:t xml:space="preserve">Emisní lhůta pro upisování Dluhopisů začíná běžet dnem </w:t>
            </w:r>
            <w:r w:rsidR="004F391C" w:rsidRPr="00133B74">
              <w:br/>
            </w:r>
            <w:r w:rsidR="00B658DB" w:rsidRPr="00133B74">
              <w:t>1</w:t>
            </w:r>
            <w:r w:rsidR="00133B74" w:rsidRPr="00133B74">
              <w:t>8</w:t>
            </w:r>
            <w:r w:rsidR="009D626A" w:rsidRPr="00133B74">
              <w:t xml:space="preserve">. </w:t>
            </w:r>
            <w:r w:rsidR="00133B74" w:rsidRPr="00133B74">
              <w:t>1</w:t>
            </w:r>
            <w:r w:rsidR="00EB4D8A" w:rsidRPr="00133B74">
              <w:t>.</w:t>
            </w:r>
            <w:r w:rsidR="009C24E9" w:rsidRPr="00133B74">
              <w:t> </w:t>
            </w:r>
            <w:r w:rsidRPr="00133B74">
              <w:t>20</w:t>
            </w:r>
            <w:r w:rsidR="00DB0BC6" w:rsidRPr="00133B74">
              <w:t>2</w:t>
            </w:r>
            <w:r w:rsidR="00133B74" w:rsidRPr="00133B74">
              <w:t>3</w:t>
            </w:r>
            <w:r w:rsidRPr="00133B74">
              <w:t xml:space="preserve"> a skončí dnem </w:t>
            </w:r>
            <w:r w:rsidR="00D00E5D" w:rsidRPr="00133B74">
              <w:t>1</w:t>
            </w:r>
            <w:r w:rsidR="00133B74" w:rsidRPr="00133B74">
              <w:t>8</w:t>
            </w:r>
            <w:r w:rsidR="00D00E5D" w:rsidRPr="00133B74">
              <w:t>.</w:t>
            </w:r>
            <w:r w:rsidR="00D75230" w:rsidRPr="00133B74">
              <w:t xml:space="preserve"> </w:t>
            </w:r>
            <w:r w:rsidR="00DE2EF4" w:rsidRPr="00133B74">
              <w:t>1</w:t>
            </w:r>
            <w:r w:rsidR="00D00E5D" w:rsidRPr="00133B74">
              <w:t>.</w:t>
            </w:r>
            <w:r w:rsidR="007A445D" w:rsidRPr="00133B74">
              <w:t xml:space="preserve"> 20</w:t>
            </w:r>
            <w:r w:rsidR="00DE4A73" w:rsidRPr="00133B74">
              <w:t>2</w:t>
            </w:r>
            <w:r w:rsidR="00133B74" w:rsidRPr="00133B74">
              <w:t>4</w:t>
            </w:r>
            <w:r w:rsidR="004F391C" w:rsidRPr="00133B74">
              <w:t xml:space="preserve"> s možností prodloužení</w:t>
            </w:r>
          </w:p>
        </w:tc>
      </w:tr>
      <w:tr w:rsidR="00D378B6" w:rsidRPr="00133B74" w14:paraId="6ECD1C83" w14:textId="77777777" w:rsidTr="00E92582">
        <w:tc>
          <w:tcPr>
            <w:tcW w:w="2976" w:type="dxa"/>
          </w:tcPr>
          <w:p w14:paraId="5856C5FD" w14:textId="77777777" w:rsidR="00D378B6" w:rsidRPr="00133B74" w:rsidRDefault="00D378B6" w:rsidP="00DF357F">
            <w:pPr>
              <w:spacing w:beforeLines="20" w:before="48" w:afterLines="20" w:after="48"/>
              <w:jc w:val="left"/>
            </w:pPr>
            <w:r w:rsidRPr="00133B74">
              <w:t>Dodatečná emisní lhůta:</w:t>
            </w:r>
          </w:p>
        </w:tc>
        <w:tc>
          <w:tcPr>
            <w:tcW w:w="5846" w:type="dxa"/>
          </w:tcPr>
          <w:p w14:paraId="13F666A9" w14:textId="77777777" w:rsidR="00D378B6" w:rsidRPr="00133B74" w:rsidRDefault="005D401D" w:rsidP="00DF357F">
            <w:pPr>
              <w:spacing w:beforeLines="20" w:before="48" w:afterLines="20" w:after="48"/>
              <w:jc w:val="left"/>
            </w:pPr>
            <w:r w:rsidRPr="00133B74">
              <w:t>Lze uplatnit</w:t>
            </w:r>
          </w:p>
        </w:tc>
      </w:tr>
      <w:tr w:rsidR="00D378B6" w:rsidRPr="00133B74" w14:paraId="30B1D0A4" w14:textId="77777777" w:rsidTr="00E92582">
        <w:tc>
          <w:tcPr>
            <w:tcW w:w="2976" w:type="dxa"/>
          </w:tcPr>
          <w:p w14:paraId="4DCBB37E" w14:textId="77777777" w:rsidR="00D378B6" w:rsidRPr="00133B74" w:rsidRDefault="00D378B6" w:rsidP="00DF357F">
            <w:pPr>
              <w:spacing w:beforeLines="20" w:before="48" w:afterLines="20" w:after="48"/>
              <w:jc w:val="left"/>
            </w:pPr>
            <w:r w:rsidRPr="00133B74">
              <w:t>Předpokládaný objem Emise:</w:t>
            </w:r>
          </w:p>
        </w:tc>
        <w:tc>
          <w:tcPr>
            <w:tcW w:w="5846" w:type="dxa"/>
          </w:tcPr>
          <w:p w14:paraId="1AB1C3D0" w14:textId="3CB31227" w:rsidR="00D378B6" w:rsidRPr="00133B74" w:rsidRDefault="00133B74" w:rsidP="00DF357F">
            <w:pPr>
              <w:spacing w:beforeLines="20" w:before="48" w:afterLines="20" w:after="48"/>
              <w:jc w:val="left"/>
            </w:pPr>
            <w:r w:rsidRPr="00133B74">
              <w:t>1</w:t>
            </w:r>
            <w:r w:rsidR="008E462F">
              <w:t>8</w:t>
            </w:r>
            <w:r w:rsidRPr="00133B74">
              <w:t> 5</w:t>
            </w:r>
            <w:r w:rsidR="00D378B6" w:rsidRPr="00133B74">
              <w:t>00</w:t>
            </w:r>
            <w:r w:rsidRPr="00133B74">
              <w:t xml:space="preserve"> </w:t>
            </w:r>
            <w:r w:rsidR="00D378B6" w:rsidRPr="00133B74">
              <w:t>000 Kč (</w:t>
            </w:r>
            <w:r w:rsidR="008E462F">
              <w:t>osm</w:t>
            </w:r>
            <w:r w:rsidRPr="00133B74">
              <w:t>náct tisíc</w:t>
            </w:r>
            <w:r w:rsidR="00FA295A" w:rsidRPr="00133B74">
              <w:t xml:space="preserve"> pět</w:t>
            </w:r>
            <w:r w:rsidRPr="00133B74">
              <w:t xml:space="preserve"> set</w:t>
            </w:r>
            <w:r w:rsidR="009A5597" w:rsidRPr="00133B74">
              <w:t xml:space="preserve"> </w:t>
            </w:r>
            <w:r w:rsidR="00DF357F" w:rsidRPr="00133B74">
              <w:t>milion</w:t>
            </w:r>
            <w:r w:rsidR="00DF4849" w:rsidRPr="00133B74">
              <w:t>ů</w:t>
            </w:r>
            <w:r w:rsidR="007A2AC2" w:rsidRPr="00133B74">
              <w:t xml:space="preserve"> </w:t>
            </w:r>
            <w:r w:rsidR="00D378B6" w:rsidRPr="00133B74">
              <w:t>korun českých)</w:t>
            </w:r>
          </w:p>
        </w:tc>
      </w:tr>
      <w:tr w:rsidR="00DF357F" w:rsidRPr="00133B74" w14:paraId="4B36F45A" w14:textId="77777777" w:rsidTr="00E92582">
        <w:tc>
          <w:tcPr>
            <w:tcW w:w="2976" w:type="dxa"/>
          </w:tcPr>
          <w:p w14:paraId="2359B8BB" w14:textId="1648EBDA" w:rsidR="00DF357F" w:rsidRPr="00133B74" w:rsidRDefault="00DF357F" w:rsidP="00DF357F">
            <w:pPr>
              <w:spacing w:beforeLines="20" w:before="48" w:afterLines="20" w:after="48"/>
              <w:jc w:val="left"/>
            </w:pPr>
            <w:r w:rsidRPr="00133B74">
              <w:t>Maximální objem Emise:</w:t>
            </w:r>
          </w:p>
        </w:tc>
        <w:tc>
          <w:tcPr>
            <w:tcW w:w="5846" w:type="dxa"/>
          </w:tcPr>
          <w:p w14:paraId="44109528" w14:textId="3747496E" w:rsidR="00DF357F" w:rsidRPr="00133B74" w:rsidRDefault="00133B74" w:rsidP="00DF357F">
            <w:pPr>
              <w:spacing w:beforeLines="20" w:before="48" w:afterLines="20" w:after="48"/>
              <w:jc w:val="left"/>
            </w:pPr>
            <w:r w:rsidRPr="00133B74">
              <w:t>1</w:t>
            </w:r>
            <w:r w:rsidR="008E462F">
              <w:t>8</w:t>
            </w:r>
            <w:r w:rsidRPr="00133B74">
              <w:t xml:space="preserve"> 5</w:t>
            </w:r>
            <w:r w:rsidR="00DF357F" w:rsidRPr="00133B74">
              <w:t>00</w:t>
            </w:r>
            <w:r w:rsidRPr="00133B74">
              <w:t xml:space="preserve"> </w:t>
            </w:r>
            <w:r w:rsidR="00DF357F" w:rsidRPr="00133B74">
              <w:t>000 Kč (</w:t>
            </w:r>
            <w:r w:rsidR="008E462F">
              <w:t>osm</w:t>
            </w:r>
            <w:r w:rsidRPr="00133B74">
              <w:t>náct tisíc</w:t>
            </w:r>
            <w:r w:rsidR="00FA295A" w:rsidRPr="00133B74">
              <w:t xml:space="preserve"> pět</w:t>
            </w:r>
            <w:r w:rsidR="009A5597" w:rsidRPr="00133B74">
              <w:t xml:space="preserve"> </w:t>
            </w:r>
            <w:r w:rsidRPr="00133B74">
              <w:t xml:space="preserve">set </w:t>
            </w:r>
            <w:r w:rsidR="00DF357F" w:rsidRPr="00133B74">
              <w:t>milionů korun českých)</w:t>
            </w:r>
          </w:p>
        </w:tc>
      </w:tr>
      <w:tr w:rsidR="00D378B6" w:rsidRPr="00133B74" w14:paraId="1E2B9C0D" w14:textId="77777777" w:rsidTr="00E92582">
        <w:tc>
          <w:tcPr>
            <w:tcW w:w="2976" w:type="dxa"/>
          </w:tcPr>
          <w:p w14:paraId="33DCB3E9" w14:textId="77777777" w:rsidR="000F1AD0" w:rsidRPr="00133B74" w:rsidRDefault="000F1AD0" w:rsidP="00DF357F">
            <w:pPr>
              <w:spacing w:beforeLines="20" w:before="48" w:afterLines="20" w:after="48"/>
              <w:jc w:val="left"/>
            </w:pPr>
            <w:r w:rsidRPr="00133B74">
              <w:t>Číslování dluhopisů:</w:t>
            </w:r>
          </w:p>
        </w:tc>
        <w:tc>
          <w:tcPr>
            <w:tcW w:w="5846" w:type="dxa"/>
          </w:tcPr>
          <w:p w14:paraId="48F29ADB" w14:textId="4C1595C0" w:rsidR="000F1AD0" w:rsidRPr="00133B74" w:rsidRDefault="000F1AD0" w:rsidP="00DF357F">
            <w:pPr>
              <w:spacing w:beforeLines="20" w:before="48" w:afterLines="20" w:after="48"/>
              <w:jc w:val="left"/>
            </w:pPr>
            <w:r w:rsidRPr="00133B74">
              <w:t>0</w:t>
            </w:r>
            <w:r w:rsidR="00EB4D8A" w:rsidRPr="00133B74">
              <w:t>0</w:t>
            </w:r>
            <w:r w:rsidRPr="00133B74">
              <w:t xml:space="preserve">1 až </w:t>
            </w:r>
            <w:r w:rsidR="00133B74" w:rsidRPr="00133B74">
              <w:t>3</w:t>
            </w:r>
            <w:r w:rsidR="008E462F">
              <w:t>7</w:t>
            </w:r>
            <w:r w:rsidR="00133B74" w:rsidRPr="00133B74">
              <w:t>0</w:t>
            </w:r>
          </w:p>
        </w:tc>
      </w:tr>
      <w:tr w:rsidR="00D378B6" w:rsidRPr="00133B74" w14:paraId="47B35AF1" w14:textId="77777777" w:rsidTr="00E92582">
        <w:tc>
          <w:tcPr>
            <w:tcW w:w="2976" w:type="dxa"/>
          </w:tcPr>
          <w:p w14:paraId="0A0E660F" w14:textId="77777777" w:rsidR="00D378B6" w:rsidRPr="00133B74" w:rsidRDefault="00D378B6" w:rsidP="00DF357F">
            <w:pPr>
              <w:spacing w:beforeLines="20" w:before="48" w:afterLines="20" w:after="48"/>
              <w:jc w:val="left"/>
            </w:pPr>
            <w:r w:rsidRPr="00133B74">
              <w:t>Výnos:</w:t>
            </w:r>
          </w:p>
        </w:tc>
        <w:tc>
          <w:tcPr>
            <w:tcW w:w="5846" w:type="dxa"/>
          </w:tcPr>
          <w:p w14:paraId="656DFDED" w14:textId="156E6E16" w:rsidR="00D378B6" w:rsidRPr="00133B74" w:rsidRDefault="00D378B6" w:rsidP="00DF357F">
            <w:pPr>
              <w:spacing w:beforeLines="20" w:before="48" w:afterLines="20" w:after="48"/>
              <w:jc w:val="left"/>
            </w:pPr>
            <w:r w:rsidRPr="00133B74">
              <w:t xml:space="preserve">Pevná sazba </w:t>
            </w:r>
            <w:r w:rsidR="005D161E">
              <w:fldChar w:fldCharType="begin"/>
            </w:r>
            <w:r w:rsidR="005D161E">
              <w:instrText xml:space="preserve"> MERGEFIELD "UrokSazba" </w:instrText>
            </w:r>
            <w:r w:rsidR="005D161E">
              <w:fldChar w:fldCharType="separate"/>
            </w:r>
            <w:r w:rsidR="00133B74" w:rsidRPr="00133B74">
              <w:rPr>
                <w:noProof/>
              </w:rPr>
              <w:t>1</w:t>
            </w:r>
            <w:r w:rsidR="005D161E">
              <w:rPr>
                <w:noProof/>
              </w:rPr>
              <w:t>3</w:t>
            </w:r>
            <w:r w:rsidR="00133B74" w:rsidRPr="00133B74">
              <w:rPr>
                <w:noProof/>
              </w:rPr>
              <w:t>,5</w:t>
            </w:r>
            <w:r w:rsidR="005D161E">
              <w:rPr>
                <w:noProof/>
              </w:rPr>
              <w:fldChar w:fldCharType="end"/>
            </w:r>
            <w:r w:rsidR="00D00E5D" w:rsidRPr="00133B74">
              <w:t xml:space="preserve"> </w:t>
            </w:r>
            <w:r w:rsidRPr="00133B74">
              <w:t>% ročně (per annum)</w:t>
            </w:r>
            <w:r w:rsidRPr="00133B74" w:rsidDel="00F74AD9">
              <w:rPr>
                <w:vertAlign w:val="superscript"/>
              </w:rPr>
              <w:t xml:space="preserve"> </w:t>
            </w:r>
          </w:p>
        </w:tc>
      </w:tr>
      <w:tr w:rsidR="00D378B6" w:rsidRPr="00133B74" w14:paraId="0AFC6829" w14:textId="77777777" w:rsidTr="00E92582">
        <w:tc>
          <w:tcPr>
            <w:tcW w:w="2976" w:type="dxa"/>
          </w:tcPr>
          <w:p w14:paraId="46B4B454" w14:textId="77777777" w:rsidR="005770AC" w:rsidRPr="00133B74" w:rsidRDefault="00241DA2" w:rsidP="00DF357F">
            <w:pPr>
              <w:spacing w:beforeLines="20" w:before="48" w:afterLines="20" w:after="48"/>
              <w:jc w:val="left"/>
            </w:pPr>
            <w:r w:rsidRPr="00133B74">
              <w:t>Datum počátku prvního výnosového období</w:t>
            </w:r>
            <w:r w:rsidR="00D378B6" w:rsidRPr="00133B74">
              <w:t>:</w:t>
            </w:r>
          </w:p>
        </w:tc>
        <w:tc>
          <w:tcPr>
            <w:tcW w:w="5846" w:type="dxa"/>
          </w:tcPr>
          <w:p w14:paraId="7480C46C" w14:textId="1316792D" w:rsidR="005770AC" w:rsidRPr="00133B74" w:rsidRDefault="00B658DB" w:rsidP="00DF357F">
            <w:pPr>
              <w:spacing w:beforeLines="20" w:before="48" w:afterLines="20" w:after="48"/>
              <w:jc w:val="left"/>
            </w:pPr>
            <w:r w:rsidRPr="00133B74">
              <w:t>1</w:t>
            </w:r>
            <w:r w:rsidR="00133B74" w:rsidRPr="00133B74">
              <w:t>8</w:t>
            </w:r>
            <w:r w:rsidR="008414CA" w:rsidRPr="00133B74">
              <w:t>.</w:t>
            </w:r>
            <w:r w:rsidR="00DE4A73" w:rsidRPr="00133B74">
              <w:t> </w:t>
            </w:r>
            <w:r w:rsidR="00133B74" w:rsidRPr="00133B74">
              <w:t>1</w:t>
            </w:r>
            <w:r w:rsidR="008414CA" w:rsidRPr="00133B74">
              <w:t>.</w:t>
            </w:r>
            <w:r w:rsidR="00D378B6" w:rsidRPr="00133B74">
              <w:t xml:space="preserve"> 20</w:t>
            </w:r>
            <w:r w:rsidR="009A5597" w:rsidRPr="00133B74">
              <w:t>2</w:t>
            </w:r>
            <w:r w:rsidR="00133B74" w:rsidRPr="00133B74">
              <w:t>3</w:t>
            </w:r>
          </w:p>
        </w:tc>
      </w:tr>
      <w:tr w:rsidR="00DF357F" w:rsidRPr="00133B74" w14:paraId="7B287EA0" w14:textId="77777777" w:rsidTr="00E92582">
        <w:tc>
          <w:tcPr>
            <w:tcW w:w="2976" w:type="dxa"/>
          </w:tcPr>
          <w:p w14:paraId="48375268" w14:textId="41906617" w:rsidR="003B0C1D" w:rsidRPr="00133B74" w:rsidRDefault="003B0C1D" w:rsidP="00DF357F">
            <w:pPr>
              <w:spacing w:beforeLines="20" w:before="48" w:afterLines="20" w:after="48"/>
              <w:jc w:val="left"/>
            </w:pPr>
            <w:r w:rsidRPr="00133B74">
              <w:t>Výnosové období:</w:t>
            </w:r>
          </w:p>
          <w:p w14:paraId="736CD2B1" w14:textId="7A311674" w:rsidR="00DF357F" w:rsidRPr="00133B74" w:rsidRDefault="00DF357F" w:rsidP="00DF357F">
            <w:pPr>
              <w:spacing w:beforeLines="20" w:before="48" w:afterLines="20" w:after="48"/>
              <w:jc w:val="left"/>
            </w:pPr>
            <w:r w:rsidRPr="00133B74">
              <w:t>Den vzniku nároku na výplatu výnosu:</w:t>
            </w:r>
          </w:p>
        </w:tc>
        <w:tc>
          <w:tcPr>
            <w:tcW w:w="5846" w:type="dxa"/>
          </w:tcPr>
          <w:p w14:paraId="65F21A2C" w14:textId="6C02A1C0" w:rsidR="003B0C1D" w:rsidRPr="00133B74" w:rsidRDefault="00133B74" w:rsidP="00AB4C4F">
            <w:pPr>
              <w:spacing w:beforeLines="20" w:before="48" w:afterLines="20" w:after="48"/>
              <w:jc w:val="left"/>
            </w:pPr>
            <w:r w:rsidRPr="00133B74">
              <w:t>kvartální</w:t>
            </w:r>
          </w:p>
          <w:p w14:paraId="30DBCBDC" w14:textId="4F67DE0C" w:rsidR="00DF357F" w:rsidRPr="00133B74" w:rsidRDefault="00133B74" w:rsidP="00AB4C4F">
            <w:pPr>
              <w:spacing w:beforeLines="20" w:before="48" w:afterLines="20" w:after="48"/>
              <w:jc w:val="left"/>
            </w:pPr>
            <w:r w:rsidRPr="00133B74">
              <w:t xml:space="preserve">vždy </w:t>
            </w:r>
            <w:r w:rsidR="00FA295A" w:rsidRPr="00133B74">
              <w:t>k 1</w:t>
            </w:r>
            <w:r w:rsidRPr="00133B74">
              <w:t>8</w:t>
            </w:r>
            <w:r w:rsidR="00FA295A" w:rsidRPr="00133B74">
              <w:t>.</w:t>
            </w:r>
            <w:r w:rsidRPr="00133B74">
              <w:t xml:space="preserve"> 1., 18. 4., 18. 7. a 18. 10.</w:t>
            </w:r>
            <w:r w:rsidR="00FA295A" w:rsidRPr="00133B74">
              <w:t xml:space="preserve"> každého kalendářního </w:t>
            </w:r>
            <w:r w:rsidRPr="00133B74">
              <w:t>roku</w:t>
            </w:r>
            <w:r w:rsidR="00FA295A" w:rsidRPr="00133B74">
              <w:t xml:space="preserve"> až do splatnosti jmenovité hodnoty</w:t>
            </w:r>
          </w:p>
        </w:tc>
      </w:tr>
      <w:tr w:rsidR="00DF357F" w:rsidRPr="00133B74" w14:paraId="2317EE2D" w14:textId="77777777" w:rsidTr="00E92582">
        <w:tc>
          <w:tcPr>
            <w:tcW w:w="2976" w:type="dxa"/>
          </w:tcPr>
          <w:p w14:paraId="45A59657" w14:textId="4B3E454F" w:rsidR="00DF357F" w:rsidRPr="00133B74" w:rsidRDefault="00DF357F" w:rsidP="00DF357F">
            <w:pPr>
              <w:spacing w:beforeLines="20" w:before="48" w:afterLines="20" w:after="48"/>
              <w:jc w:val="left"/>
            </w:pPr>
            <w:r w:rsidRPr="00133B74">
              <w:t>Rozhodný den pro výplatu výnosu:</w:t>
            </w:r>
          </w:p>
        </w:tc>
        <w:tc>
          <w:tcPr>
            <w:tcW w:w="5846" w:type="dxa"/>
          </w:tcPr>
          <w:p w14:paraId="7C855B99" w14:textId="7636CC22" w:rsidR="00DF357F" w:rsidRPr="00133B74" w:rsidRDefault="00C23010" w:rsidP="00DF357F">
            <w:pPr>
              <w:spacing w:beforeLines="20" w:before="48" w:afterLines="20" w:after="48"/>
              <w:jc w:val="left"/>
            </w:pPr>
            <w:r w:rsidRPr="00133B74">
              <w:t>K poslednímu</w:t>
            </w:r>
            <w:r w:rsidR="00470BFE" w:rsidRPr="00133B74">
              <w:t xml:space="preserve"> dni </w:t>
            </w:r>
            <w:r w:rsidRPr="00133B74">
              <w:t>výnosového období</w:t>
            </w:r>
          </w:p>
        </w:tc>
      </w:tr>
      <w:tr w:rsidR="00D378B6" w:rsidRPr="00133B74" w14:paraId="6FDE1EDC" w14:textId="77777777" w:rsidTr="00E92582">
        <w:tc>
          <w:tcPr>
            <w:tcW w:w="2976" w:type="dxa"/>
          </w:tcPr>
          <w:p w14:paraId="1C6F3D59" w14:textId="77777777" w:rsidR="00B067B3" w:rsidRPr="00133B74" w:rsidRDefault="00B067B3" w:rsidP="00DF357F">
            <w:pPr>
              <w:spacing w:beforeLines="20" w:before="48" w:afterLines="20" w:after="48"/>
              <w:jc w:val="left"/>
            </w:pPr>
            <w:r w:rsidRPr="00133B74">
              <w:t>Den předčasné splatnosti:</w:t>
            </w:r>
          </w:p>
        </w:tc>
        <w:tc>
          <w:tcPr>
            <w:tcW w:w="5846" w:type="dxa"/>
          </w:tcPr>
          <w:p w14:paraId="3A5BD3EE" w14:textId="56BCD689" w:rsidR="00B067B3" w:rsidRPr="00133B74" w:rsidRDefault="00B067B3" w:rsidP="00DF357F">
            <w:pPr>
              <w:spacing w:beforeLines="20" w:before="48" w:afterLines="20" w:after="48"/>
              <w:jc w:val="left"/>
            </w:pPr>
            <w:r w:rsidRPr="00133B74">
              <w:t>K termínu splatnosti výnosu</w:t>
            </w:r>
          </w:p>
        </w:tc>
      </w:tr>
      <w:tr w:rsidR="00DF357F" w:rsidRPr="00133B74" w14:paraId="5627632D" w14:textId="77777777" w:rsidTr="00E92582">
        <w:tc>
          <w:tcPr>
            <w:tcW w:w="2976" w:type="dxa"/>
          </w:tcPr>
          <w:p w14:paraId="3C6BA3F4" w14:textId="3EE1053C" w:rsidR="00DF357F" w:rsidRPr="00133B74" w:rsidRDefault="00DF357F" w:rsidP="00DF357F">
            <w:pPr>
              <w:spacing w:beforeLines="20" w:before="48" w:afterLines="20" w:after="48"/>
              <w:jc w:val="left"/>
            </w:pPr>
            <w:r w:rsidRPr="00133B74">
              <w:t>Den konečné splatnosti:</w:t>
            </w:r>
          </w:p>
        </w:tc>
        <w:tc>
          <w:tcPr>
            <w:tcW w:w="5846" w:type="dxa"/>
          </w:tcPr>
          <w:p w14:paraId="087D9E1D" w14:textId="23CD4469" w:rsidR="00DF357F" w:rsidRPr="00133B74" w:rsidRDefault="005D161E" w:rsidP="00DF357F">
            <w:pPr>
              <w:spacing w:beforeLines="20" w:before="48" w:afterLines="20" w:after="48"/>
              <w:jc w:val="left"/>
            </w:pPr>
            <w:r>
              <w:fldChar w:fldCharType="begin"/>
            </w:r>
            <w:r>
              <w:instrText xml:space="preserve"> MERGEFIELD "D</w:instrText>
            </w:r>
            <w:r>
              <w:instrText xml:space="preserve">atum_splatnosti" </w:instrText>
            </w:r>
            <w:r>
              <w:fldChar w:fldCharType="separate"/>
            </w:r>
            <w:r w:rsidR="00133B74" w:rsidRPr="00133B74">
              <w:rPr>
                <w:noProof/>
              </w:rPr>
              <w:t>18. 1. 2026</w:t>
            </w:r>
            <w:r>
              <w:rPr>
                <w:noProof/>
              </w:rPr>
              <w:fldChar w:fldCharType="end"/>
            </w:r>
          </w:p>
        </w:tc>
      </w:tr>
      <w:tr w:rsidR="00D378B6" w:rsidRPr="00133B74" w14:paraId="03CD0CE9" w14:textId="77777777" w:rsidTr="00E92582">
        <w:tc>
          <w:tcPr>
            <w:tcW w:w="2976" w:type="dxa"/>
          </w:tcPr>
          <w:p w14:paraId="7F06BB7A" w14:textId="77777777" w:rsidR="00A76FAB" w:rsidRPr="00133B74" w:rsidRDefault="00A76FAB" w:rsidP="00DF357F">
            <w:pPr>
              <w:spacing w:beforeLines="20" w:before="48" w:afterLines="20" w:after="48"/>
              <w:jc w:val="left"/>
            </w:pPr>
            <w:r w:rsidRPr="00133B74">
              <w:t>Rozhodný den pro splacení</w:t>
            </w:r>
            <w:r w:rsidR="003118A4" w:rsidRPr="00133B74">
              <w:t xml:space="preserve"> </w:t>
            </w:r>
            <w:r w:rsidR="00EA143F" w:rsidRPr="00133B74">
              <w:t>jmenovité hodnoty</w:t>
            </w:r>
            <w:r w:rsidRPr="00133B74">
              <w:t>:</w:t>
            </w:r>
          </w:p>
        </w:tc>
        <w:tc>
          <w:tcPr>
            <w:tcW w:w="5846" w:type="dxa"/>
          </w:tcPr>
          <w:p w14:paraId="1EE2F490" w14:textId="13813334" w:rsidR="003118A4" w:rsidRPr="00133B74" w:rsidRDefault="00C8139A" w:rsidP="00DF357F">
            <w:pPr>
              <w:spacing w:beforeLines="20" w:before="48" w:afterLines="20" w:after="48"/>
              <w:jc w:val="left"/>
            </w:pPr>
            <w:r w:rsidRPr="00133B74">
              <w:t>1</w:t>
            </w:r>
            <w:r w:rsidR="00133B74" w:rsidRPr="00133B74">
              <w:t>8</w:t>
            </w:r>
            <w:r w:rsidRPr="00133B74">
              <w:t>.</w:t>
            </w:r>
            <w:r w:rsidR="00D75230" w:rsidRPr="00133B74">
              <w:t> </w:t>
            </w:r>
            <w:r w:rsidR="00133B74" w:rsidRPr="00133B74">
              <w:t>1</w:t>
            </w:r>
            <w:r w:rsidRPr="00133B74">
              <w:t>.</w:t>
            </w:r>
            <w:r w:rsidR="00D75230" w:rsidRPr="00133B74">
              <w:t> </w:t>
            </w:r>
            <w:r w:rsidRPr="00133B74">
              <w:t>202</w:t>
            </w:r>
            <w:r w:rsidR="00133B74" w:rsidRPr="00133B74">
              <w:t>6</w:t>
            </w:r>
          </w:p>
        </w:tc>
      </w:tr>
      <w:tr w:rsidR="00D378B6" w:rsidRPr="00133B74" w14:paraId="02A4203F" w14:textId="77777777" w:rsidTr="00E92582">
        <w:tc>
          <w:tcPr>
            <w:tcW w:w="2976" w:type="dxa"/>
          </w:tcPr>
          <w:p w14:paraId="6C74FCE4" w14:textId="77777777" w:rsidR="00D378B6" w:rsidRPr="00133B74" w:rsidRDefault="00D378B6" w:rsidP="00DF357F">
            <w:pPr>
              <w:spacing w:beforeLines="20" w:before="48" w:afterLines="20" w:after="48"/>
              <w:jc w:val="left"/>
            </w:pPr>
            <w:r w:rsidRPr="00133B74">
              <w:t>Emise:</w:t>
            </w:r>
          </w:p>
        </w:tc>
        <w:tc>
          <w:tcPr>
            <w:tcW w:w="5846" w:type="dxa"/>
          </w:tcPr>
          <w:p w14:paraId="5F16A426" w14:textId="77777777" w:rsidR="00D378B6" w:rsidRPr="00133B74" w:rsidRDefault="00D378B6" w:rsidP="00DF357F">
            <w:pPr>
              <w:spacing w:beforeLines="20" w:before="48" w:afterLines="20" w:after="48"/>
              <w:jc w:val="left"/>
            </w:pPr>
            <w:r w:rsidRPr="00133B74">
              <w:t>Emise zastupitelných Dluhopisů vydávaných podle těchto Emisních podmínek</w:t>
            </w:r>
          </w:p>
        </w:tc>
      </w:tr>
      <w:tr w:rsidR="00D378B6" w:rsidRPr="00133B74" w14:paraId="077C5A74" w14:textId="77777777" w:rsidTr="00E92582">
        <w:tc>
          <w:tcPr>
            <w:tcW w:w="2976" w:type="dxa"/>
          </w:tcPr>
          <w:p w14:paraId="6D75CD94" w14:textId="77777777" w:rsidR="00D378B6" w:rsidRPr="00133B74" w:rsidRDefault="00D378B6" w:rsidP="00DF357F">
            <w:pPr>
              <w:spacing w:beforeLines="20" w:before="48" w:afterLines="20" w:after="48"/>
              <w:jc w:val="left"/>
            </w:pPr>
            <w:r w:rsidRPr="00133B74">
              <w:lastRenderedPageBreak/>
              <w:t>Dluhopisy:</w:t>
            </w:r>
          </w:p>
        </w:tc>
        <w:tc>
          <w:tcPr>
            <w:tcW w:w="5846" w:type="dxa"/>
          </w:tcPr>
          <w:p w14:paraId="5B5C858D" w14:textId="77777777" w:rsidR="00D378B6" w:rsidRPr="00133B74" w:rsidRDefault="00D378B6" w:rsidP="00DF357F">
            <w:pPr>
              <w:spacing w:beforeLines="20" w:before="48" w:afterLines="20" w:after="48"/>
              <w:jc w:val="left"/>
            </w:pPr>
            <w:r w:rsidRPr="00133B74">
              <w:t>Jednotlivé dluhopisy vydávané v rámci Emise</w:t>
            </w:r>
          </w:p>
        </w:tc>
      </w:tr>
      <w:tr w:rsidR="00D378B6" w:rsidRPr="00133B74" w14:paraId="01735ED9" w14:textId="77777777" w:rsidTr="00E92582">
        <w:tc>
          <w:tcPr>
            <w:tcW w:w="2976" w:type="dxa"/>
          </w:tcPr>
          <w:p w14:paraId="48A6BAA7" w14:textId="77777777" w:rsidR="00D378B6" w:rsidRPr="00133B74" w:rsidRDefault="00D378B6" w:rsidP="00DF357F">
            <w:pPr>
              <w:spacing w:beforeLines="20" w:before="48" w:afterLines="20" w:after="48"/>
              <w:jc w:val="left"/>
            </w:pPr>
            <w:r w:rsidRPr="00133B74">
              <w:t>Administrátor:</w:t>
            </w:r>
          </w:p>
        </w:tc>
        <w:tc>
          <w:tcPr>
            <w:tcW w:w="5846" w:type="dxa"/>
          </w:tcPr>
          <w:p w14:paraId="3F538072" w14:textId="77777777" w:rsidR="00D378B6" w:rsidRPr="00133B74" w:rsidRDefault="00C07C5B" w:rsidP="00DF357F">
            <w:pPr>
              <w:spacing w:beforeLines="20" w:before="48" w:afterLines="20" w:after="48"/>
              <w:jc w:val="left"/>
            </w:pPr>
            <w:r w:rsidRPr="00133B74">
              <w:t>Emitent</w:t>
            </w:r>
          </w:p>
        </w:tc>
      </w:tr>
      <w:tr w:rsidR="00D378B6" w:rsidRPr="00133B74" w14:paraId="12B5BD05" w14:textId="77777777" w:rsidTr="00E92582">
        <w:tc>
          <w:tcPr>
            <w:tcW w:w="2976" w:type="dxa"/>
          </w:tcPr>
          <w:p w14:paraId="420A5E9C" w14:textId="77777777" w:rsidR="00D378B6" w:rsidRPr="00133B74" w:rsidRDefault="00D378B6" w:rsidP="00DF357F">
            <w:pPr>
              <w:spacing w:beforeLines="20" w:before="48" w:afterLines="20" w:after="48"/>
              <w:jc w:val="left"/>
            </w:pPr>
            <w:r w:rsidRPr="00133B74">
              <w:t xml:space="preserve">Určená </w:t>
            </w:r>
            <w:r w:rsidR="00241DA2" w:rsidRPr="00133B74">
              <w:t>provozovna</w:t>
            </w:r>
            <w:r w:rsidRPr="00133B74">
              <w:t>:</w:t>
            </w:r>
          </w:p>
        </w:tc>
        <w:tc>
          <w:tcPr>
            <w:tcW w:w="5846" w:type="dxa"/>
          </w:tcPr>
          <w:p w14:paraId="21EC6A57" w14:textId="3826931C" w:rsidR="009225D7" w:rsidRPr="00133B74" w:rsidRDefault="005376C1" w:rsidP="00D825A9">
            <w:pPr>
              <w:spacing w:before="0" w:after="0"/>
              <w:jc w:val="left"/>
              <w:rPr>
                <w:bCs/>
              </w:rPr>
            </w:pPr>
            <w:r w:rsidRPr="00133B74">
              <w:rPr>
                <w:bCs/>
              </w:rPr>
              <w:fldChar w:fldCharType="begin"/>
            </w:r>
            <w:r w:rsidRPr="00133B74">
              <w:rPr>
                <w:bCs/>
              </w:rPr>
              <w:instrText xml:space="preserve"> MERGEFIELD "Obchodní_firma" </w:instrText>
            </w:r>
            <w:r w:rsidRPr="00133B74">
              <w:rPr>
                <w:bCs/>
              </w:rPr>
              <w:fldChar w:fldCharType="separate"/>
            </w:r>
            <w:r w:rsidR="00133B74" w:rsidRPr="00133B74">
              <w:rPr>
                <w:bCs/>
                <w:noProof/>
              </w:rPr>
              <w:t>ShipEx Logistic s.r.o.</w:t>
            </w:r>
            <w:r w:rsidRPr="00133B74">
              <w:rPr>
                <w:bCs/>
              </w:rPr>
              <w:fldChar w:fldCharType="end"/>
            </w:r>
          </w:p>
          <w:p w14:paraId="55BBF0E0" w14:textId="7D901C4C" w:rsidR="00072EAE" w:rsidRPr="00133B74" w:rsidRDefault="005D161E" w:rsidP="00D825A9">
            <w:pPr>
              <w:spacing w:before="0" w:after="0"/>
              <w:jc w:val="left"/>
              <w:rPr>
                <w:bCs/>
              </w:rPr>
            </w:pPr>
            <w:r>
              <w:fldChar w:fldCharType="begin"/>
            </w:r>
            <w:r>
              <w:instrText xml:space="preserve"> MERGEFIELD "Sídlo" </w:instrText>
            </w:r>
            <w:r>
              <w:fldChar w:fldCharType="separate"/>
            </w:r>
            <w:r w:rsidR="00133B74" w:rsidRPr="00133B74">
              <w:rPr>
                <w:noProof/>
              </w:rPr>
              <w:t>Zelný trh 293/10, Brno-město, 602 00 Brno</w:t>
            </w:r>
            <w:r>
              <w:rPr>
                <w:noProof/>
              </w:rPr>
              <w:fldChar w:fldCharType="end"/>
            </w:r>
          </w:p>
          <w:p w14:paraId="1D11917C" w14:textId="0A96257D" w:rsidR="000F37B3" w:rsidRPr="00133B74" w:rsidRDefault="00822791" w:rsidP="00547101">
            <w:pPr>
              <w:spacing w:after="0"/>
              <w:rPr>
                <w:szCs w:val="22"/>
                <w:lang w:eastAsia="cs-CZ"/>
              </w:rPr>
            </w:pPr>
            <w:r w:rsidRPr="00133B74">
              <w:t>e-mail:</w:t>
            </w:r>
            <w:r w:rsidR="000F37B3" w:rsidRPr="00133B74">
              <w:t xml:space="preserve"> </w:t>
            </w:r>
            <w:r w:rsidR="005D161E">
              <w:fldChar w:fldCharType="begin"/>
            </w:r>
            <w:r w:rsidR="005D161E">
              <w:instrText xml:space="preserve"> MERGEFIELD "email" </w:instrText>
            </w:r>
            <w:r w:rsidR="005D161E">
              <w:fldChar w:fldCharType="separate"/>
            </w:r>
            <w:r w:rsidR="00133B74" w:rsidRPr="00133B74">
              <w:rPr>
                <w:noProof/>
              </w:rPr>
              <w:t>salichov@shipex.cz</w:t>
            </w:r>
            <w:r w:rsidR="005D161E">
              <w:rPr>
                <w:noProof/>
              </w:rPr>
              <w:fldChar w:fldCharType="end"/>
            </w:r>
          </w:p>
          <w:p w14:paraId="3814D82B" w14:textId="5FAB1D3E" w:rsidR="00822791" w:rsidRPr="00133B74" w:rsidRDefault="00822791" w:rsidP="00D825A9">
            <w:pPr>
              <w:spacing w:before="0" w:after="0"/>
              <w:jc w:val="left"/>
            </w:pPr>
            <w:r w:rsidRPr="00133B74">
              <w:t xml:space="preserve">tel.: </w:t>
            </w:r>
            <w:r w:rsidR="00680F54" w:rsidRPr="00133B74">
              <w:t> </w:t>
            </w:r>
            <w:r w:rsidR="00540B26" w:rsidRPr="00133B74">
              <w:t xml:space="preserve"> +420 </w:t>
            </w:r>
            <w:r w:rsidR="00133B74" w:rsidRPr="00133B74">
              <w:t>776 887 878</w:t>
            </w:r>
          </w:p>
        </w:tc>
      </w:tr>
      <w:tr w:rsidR="00133B74" w:rsidRPr="00133B74" w14:paraId="2CF52F62" w14:textId="77777777" w:rsidTr="00E92582">
        <w:tc>
          <w:tcPr>
            <w:tcW w:w="2976" w:type="dxa"/>
          </w:tcPr>
          <w:p w14:paraId="6CD5156A" w14:textId="75BCF025" w:rsidR="00891465" w:rsidRPr="00133B74" w:rsidRDefault="00891465" w:rsidP="00547101">
            <w:pPr>
              <w:spacing w:afterLines="20" w:after="48"/>
              <w:jc w:val="left"/>
            </w:pPr>
            <w:r w:rsidRPr="00133B74">
              <w:t>Webové stránky:</w:t>
            </w:r>
          </w:p>
        </w:tc>
        <w:tc>
          <w:tcPr>
            <w:tcW w:w="5846" w:type="dxa"/>
          </w:tcPr>
          <w:p w14:paraId="45A38369" w14:textId="2EEF440A" w:rsidR="00891465" w:rsidRPr="00133B74" w:rsidRDefault="005D161E" w:rsidP="00547101">
            <w:pPr>
              <w:spacing w:after="0"/>
              <w:jc w:val="left"/>
            </w:pPr>
            <w:hyperlink r:id="rId10" w:history="1">
              <w:r w:rsidR="00133B74" w:rsidRPr="00133B74">
                <w:rPr>
                  <w:rStyle w:val="Hypertextovodkaz"/>
                  <w:color w:val="auto"/>
                  <w:u w:val="none"/>
                </w:rPr>
                <w:t>www.shipex.cz</w:t>
              </w:r>
            </w:hyperlink>
          </w:p>
        </w:tc>
      </w:tr>
    </w:tbl>
    <w:p w14:paraId="612122A9" w14:textId="77777777" w:rsidR="00D378B6" w:rsidRPr="00907D1A" w:rsidRDefault="00D378B6" w:rsidP="00C1786D">
      <w:pPr>
        <w:pStyle w:val="Text1"/>
      </w:pPr>
      <w:r w:rsidRPr="00907D1A">
        <w:t>Emitent se zavazuje splatit dlužné částky, zejména jistinu Dluhopisu a Výnos způsobem a ve lhůtách stanovených v těchto Emisních podmínkách.</w:t>
      </w:r>
    </w:p>
    <w:p w14:paraId="4F3B8FED" w14:textId="77777777" w:rsidR="00052ECE" w:rsidRPr="00907D1A" w:rsidRDefault="00D378B6" w:rsidP="00C1786D">
      <w:pPr>
        <w:pStyle w:val="Text1"/>
        <w:spacing w:before="0" w:after="40"/>
      </w:pPr>
      <w:r w:rsidRPr="00907D1A">
        <w:t xml:space="preserve">Činnosti týkající se vydání Dluhopisů, splacení Dluhopisů a vyplácení výnosů z Dluhopisů bude vykonávat </w:t>
      </w:r>
      <w:r w:rsidR="00C07C5B" w:rsidRPr="00907D1A">
        <w:t>Emitent</w:t>
      </w:r>
      <w:r w:rsidR="00AE6D46" w:rsidRPr="00907D1A">
        <w:t>, nerozhodne-li v průběhu existence Emise jinak.</w:t>
      </w:r>
    </w:p>
    <w:p w14:paraId="3B0D4B78" w14:textId="77777777" w:rsidR="00D378B6" w:rsidRPr="00907D1A" w:rsidRDefault="00D378B6" w:rsidP="00C1786D">
      <w:pPr>
        <w:pStyle w:val="Nadpis1"/>
      </w:pPr>
      <w:bookmarkStart w:id="17" w:name="_Toc42177108"/>
      <w:r w:rsidRPr="00907D1A">
        <w:t>DŮLEŽITÁ UPOZORNĚNÍ</w:t>
      </w:r>
      <w:bookmarkEnd w:id="17"/>
    </w:p>
    <w:p w14:paraId="0815024E" w14:textId="65439412" w:rsidR="0093176E" w:rsidRPr="00907D1A" w:rsidRDefault="0093176E" w:rsidP="00C1786D">
      <w:pPr>
        <w:pStyle w:val="Text1"/>
      </w:pPr>
      <w:r w:rsidRPr="00907D1A">
        <w:t xml:space="preserve">Tyto Emisní podmínky jsou emisními podmínkami </w:t>
      </w:r>
      <w:r w:rsidR="004D0ADF" w:rsidRPr="00907D1A">
        <w:t>D</w:t>
      </w:r>
      <w:r w:rsidRPr="00907D1A">
        <w:t xml:space="preserve">luhopisů ve smyslu </w:t>
      </w:r>
      <w:r w:rsidR="004D0ADF" w:rsidRPr="00907D1A">
        <w:t>Z</w:t>
      </w:r>
      <w:r w:rsidRPr="00907D1A">
        <w:t xml:space="preserve">ákona o dluhopisech. </w:t>
      </w:r>
    </w:p>
    <w:p w14:paraId="2906174B" w14:textId="640ADB0C" w:rsidR="0093176E" w:rsidRPr="004D2305" w:rsidRDefault="001F51CB" w:rsidP="0093176E">
      <w:pPr>
        <w:pStyle w:val="Text1"/>
      </w:pPr>
      <w:r w:rsidRPr="004D2305">
        <w:t xml:space="preserve">Jakákoliv případná nabídka Dluhopisů, kterou Emitent učinil či učiní, včetně distribuce Emisních podmínek vybraným investorům v České republice či v zahraničí, je činěna na základě </w:t>
      </w:r>
      <w:r w:rsidR="00124E7F" w:rsidRPr="004D2305">
        <w:t>ustanovení čl. I.1.3 Nařízení Evropského parlamentu a Rady (EU) 2017/1129 ze dne 14. června 2017 o prospektu</w:t>
      </w:r>
      <w:r w:rsidRPr="004D2305">
        <w:t>, případně na základě obdobné výjimky v souladu s příslušnými zahraničními právními předpisy, tzn. celková hodnota protiplnění je nižší než částka 1.000.000 EUR. Tato částka se vypočítává za cenné papíry nabízené ve všech členských státech Evropské unie v průběhu 12 měsíců. Rozšiřování Emisních podmínek a nabídka, prodej nebo koupě Dluhopisů jsou v některých zemích omezeny zákonem. Emitent nepožádal o schválení nebo uznání těchto Emisních podmínek v jiném státě</w:t>
      </w:r>
      <w:r w:rsidR="00F150F6" w:rsidRPr="004D2305">
        <w:t>.</w:t>
      </w:r>
    </w:p>
    <w:p w14:paraId="2BE85C32" w14:textId="6B87F2FB" w:rsidR="000A5777" w:rsidRPr="00907D1A" w:rsidRDefault="001C6C44" w:rsidP="0093176E">
      <w:pPr>
        <w:pStyle w:val="Text1"/>
      </w:pPr>
      <w:r w:rsidRPr="00907D1A">
        <w:t>Česká národní banka nevykonává dohled nad touto emisí Dluhopisů ani nad Emitentem.</w:t>
      </w:r>
    </w:p>
    <w:p w14:paraId="69B8717C" w14:textId="77777777" w:rsidR="00D378B6" w:rsidRPr="00907D1A" w:rsidRDefault="00D378B6" w:rsidP="00836CEE">
      <w:pPr>
        <w:pStyle w:val="Nadpis1"/>
      </w:pPr>
      <w:bookmarkStart w:id="18" w:name="_Toc42177109"/>
      <w:r w:rsidRPr="00907D1A">
        <w:t>POPIS DLUHOPISŮ</w:t>
      </w:r>
      <w:bookmarkEnd w:id="18"/>
      <w:r w:rsidRPr="00907D1A">
        <w:t xml:space="preserve"> </w:t>
      </w:r>
    </w:p>
    <w:p w14:paraId="63E688B2" w14:textId="77777777" w:rsidR="00D378B6" w:rsidRPr="00907D1A" w:rsidRDefault="00D378B6" w:rsidP="00DE44A7">
      <w:pPr>
        <w:pStyle w:val="Nadpis11"/>
      </w:pPr>
      <w:bookmarkStart w:id="19" w:name="_Toc42177110"/>
      <w:r w:rsidRPr="00907D1A">
        <w:t>Podoba, forma, jmenovitá hodnota a další charakteristiky Dluhopisů</w:t>
      </w:r>
      <w:bookmarkEnd w:id="19"/>
    </w:p>
    <w:p w14:paraId="1E170F06" w14:textId="64F0CFD3" w:rsidR="00D378B6" w:rsidRPr="00907D1A" w:rsidRDefault="00D378B6" w:rsidP="00C07C5B">
      <w:pPr>
        <w:pStyle w:val="Text11"/>
        <w:ind w:left="992"/>
      </w:pPr>
      <w:r w:rsidRPr="00907D1A">
        <w:t xml:space="preserve">Dluhopisy jsou vydávány v podobě a formě uvedené v čl. </w:t>
      </w:r>
      <w:r w:rsidR="00A92B46" w:rsidRPr="00907D1A">
        <w:fldChar w:fldCharType="begin"/>
      </w:r>
      <w:r w:rsidRPr="00907D1A">
        <w:instrText xml:space="preserve"> REF _Ref338862141 \r \h </w:instrText>
      </w:r>
      <w:r w:rsidR="008D7D16" w:rsidRPr="00907D1A">
        <w:instrText xml:space="preserve"> \* MERGEFORMAT </w:instrText>
      </w:r>
      <w:r w:rsidR="00A92B46" w:rsidRPr="00907D1A">
        <w:fldChar w:fldCharType="separate"/>
      </w:r>
      <w:r w:rsidR="00133B74">
        <w:t>1</w:t>
      </w:r>
      <w:r w:rsidR="00A92B46" w:rsidRPr="00907D1A">
        <w:fldChar w:fldCharType="end"/>
      </w:r>
      <w:r w:rsidRPr="00907D1A">
        <w:t xml:space="preserve"> těchto Emisních podmínek. </w:t>
      </w:r>
    </w:p>
    <w:p w14:paraId="75A82468" w14:textId="107281A3" w:rsidR="00D378B6" w:rsidRPr="00907D1A" w:rsidRDefault="00D378B6" w:rsidP="00C07C5B">
      <w:pPr>
        <w:pStyle w:val="Text11"/>
        <w:ind w:left="992"/>
      </w:pPr>
      <w:r w:rsidRPr="00907D1A">
        <w:t xml:space="preserve">Každý Dluhopis má jmenovitou hodnotu uvedenou v čl. </w:t>
      </w:r>
      <w:r w:rsidR="00A92B46" w:rsidRPr="00907D1A">
        <w:fldChar w:fldCharType="begin"/>
      </w:r>
      <w:r w:rsidRPr="00907D1A">
        <w:instrText xml:space="preserve"> REF _Ref338862148 \r \h </w:instrText>
      </w:r>
      <w:r w:rsidR="008D7D16" w:rsidRPr="00907D1A">
        <w:instrText xml:space="preserve"> \* MERGEFORMAT </w:instrText>
      </w:r>
      <w:r w:rsidR="00A92B46" w:rsidRPr="00907D1A">
        <w:fldChar w:fldCharType="separate"/>
      </w:r>
      <w:r w:rsidR="00133B74">
        <w:t>1</w:t>
      </w:r>
      <w:r w:rsidR="00A92B46" w:rsidRPr="00907D1A">
        <w:fldChar w:fldCharType="end"/>
      </w:r>
      <w:r w:rsidRPr="00907D1A">
        <w:t xml:space="preserve"> těchto Emisních podmínek. </w:t>
      </w:r>
    </w:p>
    <w:p w14:paraId="32422A7A" w14:textId="18EE5C5B" w:rsidR="00E6665E" w:rsidRPr="00907D1A" w:rsidRDefault="00E6665E" w:rsidP="00C07C5B">
      <w:pPr>
        <w:pStyle w:val="Text11"/>
        <w:ind w:left="992"/>
      </w:pPr>
      <w:r w:rsidRPr="00907D1A">
        <w:t>Emitent je oprávněn vydat Dluhopisy jako hromadné listiny nahrazující jednotlivé Dluhopisy. V případě, že budou Dluhopisy vydány jako hromadné listiny, má jejich vlastník právo požádat Emitenta o nahrazení hromadných listin jednotlivými Dluhopisy. Žádost vlastníka o nahrazení hromadných listin jednotlivými Dluhopisy musí být Emitentovi doručena písemně. Emitent je povinen vyhovět žádosti vlastníka do 30 dnů od jejího obdržení. Emitent je povinen písemně vyzvat vlastníka k převzetí jednotlivých Dluhopisů. Dluhopisy budou vlastníkovi předány pouze oproti vrácení hromadné listiny.</w:t>
      </w:r>
    </w:p>
    <w:p w14:paraId="4E8991B5" w14:textId="77777777" w:rsidR="00D378B6" w:rsidRPr="00907D1A" w:rsidRDefault="00D378B6" w:rsidP="00DE44A7">
      <w:pPr>
        <w:pStyle w:val="Nadpis11"/>
      </w:pPr>
      <w:bookmarkStart w:id="20" w:name="_Ref338964189"/>
      <w:bookmarkStart w:id="21" w:name="_Toc42177111"/>
      <w:r w:rsidRPr="00907D1A">
        <w:t>Vlastníci dluhopisů</w:t>
      </w:r>
      <w:bookmarkEnd w:id="20"/>
      <w:bookmarkEnd w:id="21"/>
    </w:p>
    <w:p w14:paraId="0EA7A433" w14:textId="77777777" w:rsidR="00D378B6" w:rsidRPr="00907D1A" w:rsidRDefault="00D378B6" w:rsidP="00C07C5B">
      <w:pPr>
        <w:pStyle w:val="Text11"/>
        <w:ind w:left="992"/>
      </w:pPr>
      <w:r w:rsidRPr="00907D1A">
        <w:t>Vlastníkem dluhopisu („</w:t>
      </w:r>
      <w:r w:rsidRPr="00907D1A">
        <w:rPr>
          <w:b/>
        </w:rPr>
        <w:t>Vlastník dluhopisu</w:t>
      </w:r>
      <w:r w:rsidRPr="00907D1A">
        <w:t xml:space="preserve">“) je osoba, </w:t>
      </w:r>
      <w:r w:rsidR="00C07C5B" w:rsidRPr="00907D1A">
        <w:t>která je zapsaná v seznamu Vlastníků dluhopisu vedené</w:t>
      </w:r>
      <w:r w:rsidR="00DC10FE" w:rsidRPr="00907D1A">
        <w:t>m</w:t>
      </w:r>
      <w:r w:rsidR="00C07C5B" w:rsidRPr="00907D1A">
        <w:t xml:space="preserve"> Emitentem („</w:t>
      </w:r>
      <w:r w:rsidR="00C07C5B" w:rsidRPr="00907D1A">
        <w:rPr>
          <w:b/>
        </w:rPr>
        <w:t>Seznam vlastníků</w:t>
      </w:r>
      <w:r w:rsidR="00C07C5B" w:rsidRPr="00907D1A">
        <w:t>“).</w:t>
      </w:r>
      <w:r w:rsidR="003118A4" w:rsidRPr="00907D1A">
        <w:t xml:space="preserve"> Vlastníkem dluhopisu může být fyzická osoba</w:t>
      </w:r>
      <w:r w:rsidR="00A3735E" w:rsidRPr="00907D1A">
        <w:t>,</w:t>
      </w:r>
      <w:r w:rsidR="003118A4" w:rsidRPr="00907D1A">
        <w:t xml:space="preserve"> nebo právnická osoba. Emitent může </w:t>
      </w:r>
      <w:r w:rsidR="00AE3D20" w:rsidRPr="00907D1A">
        <w:t>u</w:t>
      </w:r>
      <w:r w:rsidR="003118A4" w:rsidRPr="00907D1A">
        <w:t>pisovatele odmítnout.</w:t>
      </w:r>
    </w:p>
    <w:p w14:paraId="5052EB07" w14:textId="77777777" w:rsidR="00D378B6" w:rsidRPr="00907D1A" w:rsidRDefault="00D378B6" w:rsidP="00C07C5B">
      <w:pPr>
        <w:pStyle w:val="Text11"/>
        <w:ind w:left="992"/>
      </w:pPr>
      <w:r w:rsidRPr="00907D1A">
        <w:t>Jestliže právní předpis nebo rozhodnutí soudu doručené Emitentovi na adresu Určené provozovny nestanoví jinak, bude Emitent pokládat každého Vlastníka dluhopisu za jejich oprávněného vlastníka ve</w:t>
      </w:r>
      <w:r w:rsidR="0003316E" w:rsidRPr="00907D1A">
        <w:t> </w:t>
      </w:r>
      <w:r w:rsidRPr="00907D1A">
        <w:t xml:space="preserve">všech ohledech a provádět mu platby v souladu s těmito Emisními podmínkami. </w:t>
      </w:r>
    </w:p>
    <w:p w14:paraId="180F55B8" w14:textId="77777777" w:rsidR="00D378B6" w:rsidRPr="00907D1A" w:rsidRDefault="00D378B6" w:rsidP="00C07C5B">
      <w:pPr>
        <w:pStyle w:val="Text11"/>
        <w:ind w:left="992"/>
      </w:pPr>
      <w:r w:rsidRPr="00907D1A">
        <w:t>Osoby, které budou vlastníky Dluhopisu a které nebudou z jakýchkoli důvodů zapsány v</w:t>
      </w:r>
      <w:r w:rsidR="00C07C5B" w:rsidRPr="00907D1A">
        <w:t> Seznamu vlastníků</w:t>
      </w:r>
      <w:r w:rsidRPr="00907D1A">
        <w:t>, jsou povinny o této skutečnosti a titulu nabytí vlastnictví k Dluhopisům neprodleně informovat Emitenta, a to prostřednictvím oznámení doručeného do Určené provozovny.</w:t>
      </w:r>
    </w:p>
    <w:p w14:paraId="1F583615" w14:textId="77777777" w:rsidR="00D378B6" w:rsidRPr="00907D1A" w:rsidRDefault="00D378B6" w:rsidP="00DE44A7">
      <w:pPr>
        <w:pStyle w:val="Nadpis11"/>
      </w:pPr>
      <w:bookmarkStart w:id="22" w:name="_Ref338862552"/>
      <w:bookmarkStart w:id="23" w:name="_Ref338862558"/>
      <w:bookmarkStart w:id="24" w:name="_Ref338862620"/>
      <w:bookmarkStart w:id="25" w:name="_Ref338862630"/>
      <w:bookmarkStart w:id="26" w:name="_Ref338862638"/>
      <w:bookmarkStart w:id="27" w:name="_Ref338862650"/>
      <w:bookmarkStart w:id="28" w:name="_Toc42177112"/>
      <w:r w:rsidRPr="00907D1A">
        <w:lastRenderedPageBreak/>
        <w:t>Převod Dluhopisů</w:t>
      </w:r>
      <w:bookmarkEnd w:id="22"/>
      <w:bookmarkEnd w:id="23"/>
      <w:bookmarkEnd w:id="24"/>
      <w:bookmarkEnd w:id="25"/>
      <w:bookmarkEnd w:id="26"/>
      <w:bookmarkEnd w:id="27"/>
      <w:bookmarkEnd w:id="28"/>
    </w:p>
    <w:p w14:paraId="161F8CFD" w14:textId="77777777" w:rsidR="00C07C5B" w:rsidRPr="00907D1A" w:rsidRDefault="00C07C5B" w:rsidP="00C07C5B">
      <w:pPr>
        <w:pStyle w:val="Text11"/>
        <w:ind w:left="992"/>
      </w:pPr>
      <w:r w:rsidRPr="00907D1A">
        <w:t>Vlastnické právo k Dluhopisu se převádí v souladu s Občanským zákoníkem rubopisem a smlouvou k</w:t>
      </w:r>
      <w:r w:rsidR="0003316E" w:rsidRPr="00907D1A">
        <w:t> </w:t>
      </w:r>
      <w:r w:rsidRPr="00907D1A">
        <w:t>okamžiku jeho předání.</w:t>
      </w:r>
      <w:r w:rsidR="003118A4" w:rsidRPr="00907D1A">
        <w:t xml:space="preserve"> </w:t>
      </w:r>
      <w:r w:rsidR="00AE3D20" w:rsidRPr="00907D1A">
        <w:t>Oznámení o změně Vlastníka</w:t>
      </w:r>
      <w:r w:rsidR="003118A4" w:rsidRPr="00907D1A">
        <w:t xml:space="preserve"> </w:t>
      </w:r>
      <w:r w:rsidR="00AE3D20" w:rsidRPr="00907D1A">
        <w:t>d</w:t>
      </w:r>
      <w:r w:rsidR="003118A4" w:rsidRPr="00907D1A">
        <w:t>luhopisu musí být opatřen</w:t>
      </w:r>
      <w:r w:rsidR="00AE3D20" w:rsidRPr="00907D1A">
        <w:t>o</w:t>
      </w:r>
      <w:r w:rsidR="003118A4" w:rsidRPr="00907D1A">
        <w:t xml:space="preserve"> úředně ověřeným podpisem.</w:t>
      </w:r>
    </w:p>
    <w:p w14:paraId="537072B7" w14:textId="77777777" w:rsidR="00D378B6" w:rsidRPr="00907D1A" w:rsidRDefault="00D378B6" w:rsidP="00DE44A7">
      <w:pPr>
        <w:pStyle w:val="Nadpis11"/>
      </w:pPr>
      <w:bookmarkStart w:id="29" w:name="_Toc42177113"/>
      <w:r w:rsidRPr="00907D1A">
        <w:t>Další práva spojená s Dluhopisy</w:t>
      </w:r>
      <w:bookmarkEnd w:id="29"/>
    </w:p>
    <w:p w14:paraId="1BEDC826" w14:textId="77777777" w:rsidR="00D378B6" w:rsidRPr="00907D1A" w:rsidRDefault="00D378B6" w:rsidP="00C07C5B">
      <w:pPr>
        <w:pStyle w:val="Text11"/>
        <w:ind w:left="992"/>
      </w:pPr>
      <w:r w:rsidRPr="00907D1A">
        <w:t>Oddělení práva na Výnos se vylučuje.</w:t>
      </w:r>
    </w:p>
    <w:p w14:paraId="0C242257" w14:textId="77777777" w:rsidR="00D378B6" w:rsidRPr="00907D1A" w:rsidRDefault="00D378B6" w:rsidP="00C07C5B">
      <w:pPr>
        <w:pStyle w:val="Text11"/>
        <w:ind w:left="992"/>
      </w:pPr>
      <w:r w:rsidRPr="00907D1A">
        <w:t>S Dluhopisy nejsou spojena žádná předkupní nebo výměnná práva</w:t>
      </w:r>
      <w:r w:rsidR="00B01D70" w:rsidRPr="00907D1A">
        <w:t xml:space="preserve"> Vlastníků Dluhopisů</w:t>
      </w:r>
      <w:r w:rsidRPr="00907D1A">
        <w:t xml:space="preserve">. </w:t>
      </w:r>
    </w:p>
    <w:p w14:paraId="6AFFBC1A" w14:textId="59817A33" w:rsidR="00102D67" w:rsidRPr="00907D1A" w:rsidRDefault="00D378B6" w:rsidP="00C07C5B">
      <w:pPr>
        <w:pStyle w:val="Text11"/>
        <w:ind w:left="992"/>
      </w:pPr>
      <w:r w:rsidRPr="00907D1A">
        <w:t xml:space="preserve">Převoditelnost Dluhopisů není omezena. </w:t>
      </w:r>
    </w:p>
    <w:p w14:paraId="57F35DAE" w14:textId="77777777" w:rsidR="00D378B6" w:rsidRPr="00907D1A" w:rsidRDefault="00D378B6" w:rsidP="00DE44A7">
      <w:pPr>
        <w:pStyle w:val="Nadpis11"/>
      </w:pPr>
      <w:bookmarkStart w:id="30" w:name="_Toc42177114"/>
      <w:r w:rsidRPr="00907D1A">
        <w:t>Závazek ke stejnému zacházení</w:t>
      </w:r>
      <w:bookmarkEnd w:id="30"/>
    </w:p>
    <w:p w14:paraId="2E5DC6FC" w14:textId="77777777" w:rsidR="00D378B6" w:rsidRPr="00907D1A" w:rsidRDefault="00D378B6" w:rsidP="00C07C5B">
      <w:pPr>
        <w:pStyle w:val="Text11"/>
        <w:ind w:left="992"/>
      </w:pPr>
      <w:r w:rsidRPr="00907D1A">
        <w:t>Emitent se zavazuje zacházet za stejných podmínek se všemi Vlastníky dluhopisů stejně.</w:t>
      </w:r>
    </w:p>
    <w:p w14:paraId="5EA7852A" w14:textId="77777777" w:rsidR="00D378B6" w:rsidRPr="00907D1A" w:rsidRDefault="00D378B6" w:rsidP="00DE44A7">
      <w:pPr>
        <w:pStyle w:val="Nadpis11"/>
      </w:pPr>
      <w:bookmarkStart w:id="31" w:name="_Toc42177115"/>
      <w:r w:rsidRPr="00907D1A">
        <w:t>Ohodnocení finanční způsobilosti</w:t>
      </w:r>
      <w:bookmarkEnd w:id="31"/>
    </w:p>
    <w:p w14:paraId="5BAC915F" w14:textId="77777777" w:rsidR="00D378B6" w:rsidRPr="00907D1A" w:rsidRDefault="00D378B6" w:rsidP="00C07C5B">
      <w:pPr>
        <w:pStyle w:val="Text11"/>
        <w:ind w:left="992"/>
      </w:pPr>
      <w:r w:rsidRPr="00907D1A">
        <w:t>Ohodnocení finanční způsobilosti (rating) Emitenta nebylo provedeno. Samostatné finanční hodnocení Emise nebylo provedeno a Emise tudíž nemá samostatný rating.</w:t>
      </w:r>
    </w:p>
    <w:p w14:paraId="0651BFAF" w14:textId="77777777" w:rsidR="003118A4" w:rsidRPr="00907D1A" w:rsidRDefault="003118A4" w:rsidP="00DE44A7">
      <w:pPr>
        <w:pStyle w:val="Nadpis11"/>
      </w:pPr>
      <w:bookmarkStart w:id="32" w:name="_Toc42177116"/>
      <w:r w:rsidRPr="00907D1A">
        <w:t>Oznámení změn</w:t>
      </w:r>
      <w:bookmarkEnd w:id="32"/>
    </w:p>
    <w:p w14:paraId="09334BB5" w14:textId="76FFA891" w:rsidR="003118A4" w:rsidRPr="00907D1A" w:rsidRDefault="003118A4" w:rsidP="00C07C5B">
      <w:pPr>
        <w:pStyle w:val="Text11"/>
        <w:ind w:left="992"/>
      </w:pPr>
      <w:r w:rsidRPr="00907D1A">
        <w:t xml:space="preserve">Změny </w:t>
      </w:r>
      <w:r w:rsidR="00AE3D20" w:rsidRPr="00907D1A">
        <w:t xml:space="preserve">na straně Vlastníka dluhopisů </w:t>
      </w:r>
      <w:r w:rsidRPr="00907D1A">
        <w:t xml:space="preserve">musí být Emitentovi oznámeny do 10 pracovních dnů od </w:t>
      </w:r>
      <w:r w:rsidR="00AE3D20" w:rsidRPr="00907D1A">
        <w:t>jejich vzniku</w:t>
      </w:r>
      <w:r w:rsidRPr="00907D1A">
        <w:t xml:space="preserve">. Změna musí být </w:t>
      </w:r>
      <w:r w:rsidR="00AE3D20" w:rsidRPr="00907D1A">
        <w:t>oznámen</w:t>
      </w:r>
      <w:r w:rsidR="00E27C12" w:rsidRPr="00907D1A">
        <w:t>a</w:t>
      </w:r>
      <w:r w:rsidRPr="00907D1A">
        <w:t xml:space="preserve"> písemně. Změny kontaktů mohou být </w:t>
      </w:r>
      <w:r w:rsidR="00AE3D20" w:rsidRPr="00907D1A">
        <w:t>Emitentovi oznámeny písemně nebo elektronickou poštou</w:t>
      </w:r>
      <w:r w:rsidR="007240DA" w:rsidRPr="00907D1A">
        <w:t xml:space="preserve"> bez ověření podpisu</w:t>
      </w:r>
      <w:r w:rsidRPr="00907D1A">
        <w:t xml:space="preserve">. </w:t>
      </w:r>
      <w:r w:rsidR="003E2B7A" w:rsidRPr="00907D1A">
        <w:t>Oznámení o z</w:t>
      </w:r>
      <w:r w:rsidRPr="00907D1A">
        <w:t>měn</w:t>
      </w:r>
      <w:r w:rsidR="003E2B7A" w:rsidRPr="00907D1A">
        <w:t>ě</w:t>
      </w:r>
      <w:r w:rsidRPr="00907D1A">
        <w:t xml:space="preserve"> </w:t>
      </w:r>
      <w:r w:rsidR="00AE3D20" w:rsidRPr="00907D1A">
        <w:t>Vlastníka d</w:t>
      </w:r>
      <w:r w:rsidR="00E732D8" w:rsidRPr="00907D1A">
        <w:t>luhopisu a změn</w:t>
      </w:r>
      <w:r w:rsidR="003E2B7A" w:rsidRPr="00907D1A">
        <w:t>ě</w:t>
      </w:r>
      <w:r w:rsidR="00E732D8" w:rsidRPr="00907D1A">
        <w:t xml:space="preserve"> </w:t>
      </w:r>
      <w:r w:rsidRPr="00907D1A">
        <w:t xml:space="preserve">čísla </w:t>
      </w:r>
      <w:r w:rsidR="003E2B7A" w:rsidRPr="00907D1A">
        <w:t xml:space="preserve">bankovního </w:t>
      </w:r>
      <w:r w:rsidRPr="00907D1A">
        <w:t>účtu Vlastníka dluhopisu</w:t>
      </w:r>
      <w:r w:rsidR="00E732D8" w:rsidRPr="00907D1A">
        <w:t xml:space="preserve"> </w:t>
      </w:r>
      <w:r w:rsidR="00AE3D20" w:rsidRPr="00907D1A">
        <w:t xml:space="preserve">určeného pro výplatu Výnosu a </w:t>
      </w:r>
      <w:r w:rsidR="00A94FC5" w:rsidRPr="00907D1A">
        <w:t>j</w:t>
      </w:r>
      <w:r w:rsidR="004D0ADF" w:rsidRPr="00907D1A">
        <w:t xml:space="preserve">menovité hodnoty Dluhopisu </w:t>
      </w:r>
      <w:r w:rsidR="00E732D8" w:rsidRPr="00907D1A">
        <w:t xml:space="preserve">musí být </w:t>
      </w:r>
      <w:r w:rsidR="003E2B7A" w:rsidRPr="00907D1A">
        <w:t>opatřeno</w:t>
      </w:r>
      <w:r w:rsidR="00E732D8" w:rsidRPr="00907D1A">
        <w:t> úředně ověřeným podpisem.</w:t>
      </w:r>
      <w:r w:rsidR="00B16733">
        <w:t xml:space="preserve"> Oznámení o změně Vlastníka dluhopisu musí vždy obsahovat</w:t>
      </w:r>
      <w:r w:rsidR="00925278">
        <w:t xml:space="preserve"> přesnou identifikaci nabyvatele dluhopisů a údaje nezbytné k tomu, aby mohl být nabyvatel dluhopisů Emitentem kontaktován.</w:t>
      </w:r>
    </w:p>
    <w:p w14:paraId="0FEC1BE6" w14:textId="77777777" w:rsidR="00D378B6" w:rsidRPr="00907D1A" w:rsidRDefault="00D378B6" w:rsidP="00836CEE">
      <w:pPr>
        <w:pStyle w:val="Nadpis1"/>
      </w:pPr>
      <w:bookmarkStart w:id="33" w:name="_Toc42177117"/>
      <w:r w:rsidRPr="00907D1A">
        <w:t>ZÁKLADNÍ CHARAKTERISTIKA EMISE DLUHOPISŮ</w:t>
      </w:r>
      <w:bookmarkEnd w:id="33"/>
    </w:p>
    <w:p w14:paraId="66924B41" w14:textId="102FA961" w:rsidR="006852DC" w:rsidRPr="00907D1A" w:rsidRDefault="006852DC" w:rsidP="00DE44A7">
      <w:pPr>
        <w:pStyle w:val="Nadpis11"/>
      </w:pPr>
      <w:bookmarkStart w:id="34" w:name="_Toc42177118"/>
      <w:r w:rsidRPr="00907D1A">
        <w:t>Údaje o emitentovi a vlastnické struktuře</w:t>
      </w:r>
      <w:bookmarkEnd w:id="34"/>
    </w:p>
    <w:p w14:paraId="1AEFE943" w14:textId="60A725E1" w:rsidR="008336C5" w:rsidRPr="004D2305" w:rsidRDefault="00052CAE" w:rsidP="00AF36A2">
      <w:pPr>
        <w:pStyle w:val="Text11"/>
        <w:ind w:left="992"/>
      </w:pPr>
      <w:r w:rsidRPr="004D2305">
        <w:t>Emitent</w:t>
      </w:r>
      <w:r w:rsidR="006852DC" w:rsidRPr="004D2305">
        <w:t xml:space="preserve"> vznikl </w:t>
      </w:r>
      <w:r w:rsidR="00682BB6" w:rsidRPr="00682BB6">
        <w:t>25. září 2018</w:t>
      </w:r>
      <w:r w:rsidR="00D12733" w:rsidRPr="004D2305">
        <w:t>.</w:t>
      </w:r>
      <w:r w:rsidR="008336C5" w:rsidRPr="004D2305">
        <w:t xml:space="preserve"> </w:t>
      </w:r>
    </w:p>
    <w:p w14:paraId="44BEF067" w14:textId="18690522" w:rsidR="00580812" w:rsidRPr="00682BB6" w:rsidRDefault="00AF1C85" w:rsidP="001F2051">
      <w:pPr>
        <w:pStyle w:val="Text11"/>
        <w:ind w:left="992"/>
      </w:pPr>
      <w:r w:rsidRPr="004D2305">
        <w:t xml:space="preserve">Emitent </w:t>
      </w:r>
      <w:r w:rsidR="00365A63" w:rsidRPr="004D2305">
        <w:t xml:space="preserve">má </w:t>
      </w:r>
      <w:r w:rsidR="00F629D7" w:rsidRPr="004D2305">
        <w:t xml:space="preserve">jediného </w:t>
      </w:r>
      <w:r w:rsidR="0067113C" w:rsidRPr="004D2305">
        <w:t>společníka</w:t>
      </w:r>
      <w:r w:rsidR="00F629D7" w:rsidRPr="004D2305">
        <w:t>, kterým je</w:t>
      </w:r>
      <w:r w:rsidR="001F2051" w:rsidRPr="004D2305">
        <w:t xml:space="preserve"> </w:t>
      </w:r>
      <w:r w:rsidR="00682BB6" w:rsidRPr="00682BB6">
        <w:t>Artem Salichov, nar. 28. května 1982, Marešova 304/12, Veveří, 602 00 Brno, který je zároveň jednatelem společnosti.</w:t>
      </w:r>
    </w:p>
    <w:p w14:paraId="30DA1ED7" w14:textId="5DC043F8" w:rsidR="00682BB6" w:rsidRPr="00907D1A" w:rsidRDefault="00682BB6" w:rsidP="001F2051">
      <w:pPr>
        <w:pStyle w:val="Text11"/>
        <w:ind w:left="992"/>
      </w:pPr>
      <w:r w:rsidRPr="00682BB6">
        <w:t>Hlavní činností Emitenta je online přepravní služba s doručením zásilek po ČR i do zahraničí prostřednictvím DHL, DPD, UPS, TNT, či FEDEX. Jedná se o rychlou a spolehlivou door-to-door přepravu zásilek, palet, dopisů a balíků. Doručení po Evropě je provedeno během následujícího pracovního dne, mimo Evropu nejčastěji do 1 až 3 dnů. Přepravní službu lze objednat prostřednictvím internetových stránek www.shipex.cz.</w:t>
      </w:r>
    </w:p>
    <w:p w14:paraId="6FF7026B" w14:textId="61E74E2F" w:rsidR="00D378B6" w:rsidRPr="00907D1A" w:rsidRDefault="00D378B6" w:rsidP="00DE44A7">
      <w:pPr>
        <w:pStyle w:val="Nadpis11"/>
      </w:pPr>
      <w:bookmarkStart w:id="35" w:name="_Toc534702967"/>
      <w:bookmarkStart w:id="36" w:name="_Toc534702968"/>
      <w:bookmarkStart w:id="37" w:name="_Toc534702969"/>
      <w:bookmarkStart w:id="38" w:name="_Toc534702970"/>
      <w:bookmarkStart w:id="39" w:name="_Toc534702971"/>
      <w:bookmarkStart w:id="40" w:name="_Toc534702972"/>
      <w:bookmarkStart w:id="41" w:name="_Toc42177119"/>
      <w:bookmarkEnd w:id="35"/>
      <w:bookmarkEnd w:id="36"/>
      <w:bookmarkEnd w:id="37"/>
      <w:bookmarkEnd w:id="38"/>
      <w:bookmarkEnd w:id="39"/>
      <w:bookmarkEnd w:id="40"/>
      <w:r w:rsidRPr="00907D1A">
        <w:t>Datum emise</w:t>
      </w:r>
      <w:bookmarkEnd w:id="41"/>
    </w:p>
    <w:p w14:paraId="7224C817" w14:textId="2CAABF6C" w:rsidR="00D378B6" w:rsidRPr="00907D1A" w:rsidRDefault="00D378B6" w:rsidP="00C07C5B">
      <w:pPr>
        <w:pStyle w:val="Text11"/>
        <w:ind w:left="992"/>
      </w:pPr>
      <w:r w:rsidRPr="00907D1A">
        <w:t xml:space="preserve">Datum emise je uvedeno v čl. </w:t>
      </w:r>
      <w:r w:rsidR="00A92B46" w:rsidRPr="00907D1A">
        <w:fldChar w:fldCharType="begin"/>
      </w:r>
      <w:r w:rsidRPr="00907D1A">
        <w:instrText xml:space="preserve"> REF _Ref338862129 \r \h </w:instrText>
      </w:r>
      <w:r w:rsidR="008D7D16" w:rsidRPr="00907D1A">
        <w:instrText xml:space="preserve"> \* MERGEFORMAT </w:instrText>
      </w:r>
      <w:r w:rsidR="00A92B46" w:rsidRPr="00907D1A">
        <w:fldChar w:fldCharType="separate"/>
      </w:r>
      <w:r w:rsidR="00133B74">
        <w:t>1</w:t>
      </w:r>
      <w:r w:rsidR="00A92B46" w:rsidRPr="00907D1A">
        <w:fldChar w:fldCharType="end"/>
      </w:r>
      <w:r w:rsidRPr="00907D1A">
        <w:t xml:space="preserve"> těchto Emisních podmínek.</w:t>
      </w:r>
    </w:p>
    <w:p w14:paraId="081D1910" w14:textId="77777777" w:rsidR="00D378B6" w:rsidRPr="00907D1A" w:rsidRDefault="00D378B6" w:rsidP="00DE44A7">
      <w:pPr>
        <w:pStyle w:val="Nadpis11"/>
      </w:pPr>
      <w:bookmarkStart w:id="42" w:name="_Toc42177120"/>
      <w:r w:rsidRPr="00907D1A">
        <w:t>Emisní lhůta</w:t>
      </w:r>
      <w:bookmarkEnd w:id="42"/>
    </w:p>
    <w:p w14:paraId="5F573448" w14:textId="644A3A7D" w:rsidR="00D378B6" w:rsidRPr="00907D1A" w:rsidRDefault="00D378B6" w:rsidP="00C07C5B">
      <w:pPr>
        <w:pStyle w:val="Text11"/>
        <w:ind w:left="992"/>
      </w:pPr>
      <w:r w:rsidRPr="00907D1A">
        <w:t xml:space="preserve">Emisní lhůta je uvedena v čl. </w:t>
      </w:r>
      <w:r w:rsidR="00A92B46" w:rsidRPr="00907D1A">
        <w:fldChar w:fldCharType="begin"/>
      </w:r>
      <w:r w:rsidRPr="00907D1A">
        <w:instrText xml:space="preserve"> REF _Ref338862129 \r \h </w:instrText>
      </w:r>
      <w:r w:rsidR="008D7D16" w:rsidRPr="00907D1A">
        <w:instrText xml:space="preserve"> \* MERGEFORMAT </w:instrText>
      </w:r>
      <w:r w:rsidR="00A92B46" w:rsidRPr="00907D1A">
        <w:fldChar w:fldCharType="separate"/>
      </w:r>
      <w:r w:rsidR="00133B74">
        <w:t>1</w:t>
      </w:r>
      <w:r w:rsidR="00A92B46" w:rsidRPr="00907D1A">
        <w:fldChar w:fldCharType="end"/>
      </w:r>
      <w:r w:rsidRPr="00907D1A">
        <w:t xml:space="preserve"> těchto Emisních podmínek. </w:t>
      </w:r>
    </w:p>
    <w:p w14:paraId="2F7D9436" w14:textId="77777777" w:rsidR="00D378B6" w:rsidRPr="00907D1A" w:rsidRDefault="00D378B6" w:rsidP="00DE44A7">
      <w:pPr>
        <w:pStyle w:val="Nadpis11"/>
      </w:pPr>
      <w:bookmarkStart w:id="43" w:name="_Ref338962741"/>
      <w:bookmarkStart w:id="44" w:name="_Toc42177121"/>
      <w:r w:rsidRPr="00907D1A">
        <w:t>Celková jmenovitá hodnota Emise, Dodatečná emisní lhůta</w:t>
      </w:r>
      <w:bookmarkEnd w:id="43"/>
      <w:bookmarkEnd w:id="44"/>
    </w:p>
    <w:p w14:paraId="7FAB9E3A" w14:textId="79D4F0BE" w:rsidR="00D378B6" w:rsidRPr="00907D1A" w:rsidRDefault="00D378B6" w:rsidP="00C07C5B">
      <w:pPr>
        <w:pStyle w:val="Text11"/>
        <w:ind w:left="992"/>
      </w:pPr>
      <w:r w:rsidRPr="00907D1A">
        <w:t xml:space="preserve">Emitent zamýšlí vydat Dluhopisy v Předpokládaném objemu Emise uvedeném v čl. </w:t>
      </w:r>
      <w:r w:rsidR="00A92B46" w:rsidRPr="00907D1A">
        <w:fldChar w:fldCharType="begin"/>
      </w:r>
      <w:r w:rsidRPr="00907D1A">
        <w:instrText xml:space="preserve"> REF _Ref338862129 \r \h </w:instrText>
      </w:r>
      <w:r w:rsidR="008D7D16" w:rsidRPr="00907D1A">
        <w:instrText xml:space="preserve"> \* MERGEFORMAT </w:instrText>
      </w:r>
      <w:r w:rsidR="00A92B46" w:rsidRPr="00907D1A">
        <w:fldChar w:fldCharType="separate"/>
      </w:r>
      <w:r w:rsidR="00133B74">
        <w:t>1</w:t>
      </w:r>
      <w:r w:rsidR="00A92B46" w:rsidRPr="00907D1A">
        <w:fldChar w:fldCharType="end"/>
      </w:r>
      <w:r w:rsidR="00C07C5B" w:rsidRPr="00907D1A">
        <w:t xml:space="preserve"> </w:t>
      </w:r>
      <w:r w:rsidRPr="00907D1A">
        <w:t xml:space="preserve">těchto Emisních podmínek. </w:t>
      </w:r>
    </w:p>
    <w:p w14:paraId="75E20344" w14:textId="77777777" w:rsidR="00D378B6" w:rsidRPr="00907D1A" w:rsidRDefault="00D378B6" w:rsidP="00C07C5B">
      <w:pPr>
        <w:pStyle w:val="Text11"/>
        <w:ind w:left="992"/>
      </w:pPr>
      <w:r w:rsidRPr="00907D1A">
        <w:t>Pokud Emitent nevydá k Datu emise všechny Dluhopisy, může zbylé Dluhopisy vydat kdykoli v</w:t>
      </w:r>
      <w:r w:rsidR="0003316E" w:rsidRPr="00907D1A">
        <w:t> </w:t>
      </w:r>
      <w:r w:rsidRPr="00907D1A">
        <w:t>průběhu Emisní lhůty, a případně i po uplynutí Emisní lhůty v průběhu Dodatečné emisní lhůty, kterou Emitent případně stanoví a informaci o tom zpřístupní v souladu s platnými právními předpisy.</w:t>
      </w:r>
    </w:p>
    <w:p w14:paraId="7AA42CA1" w14:textId="77777777" w:rsidR="00D378B6" w:rsidRPr="00907D1A" w:rsidRDefault="00D378B6" w:rsidP="00C07C5B">
      <w:pPr>
        <w:pStyle w:val="Text11"/>
        <w:ind w:left="992"/>
      </w:pPr>
      <w:r w:rsidRPr="00907D1A">
        <w:lastRenderedPageBreak/>
        <w:t>Emitent může vydat Dluhopisy v menším objemu Emise</w:t>
      </w:r>
      <w:r w:rsidR="00894FD5" w:rsidRPr="00907D1A">
        <w:t>,</w:t>
      </w:r>
      <w:r w:rsidRPr="00907D1A">
        <w:t xml:space="preserve"> než je Předpokládaný objem Emise, jestliže se</w:t>
      </w:r>
      <w:r w:rsidR="004250BE" w:rsidRPr="00907D1A">
        <w:t> </w:t>
      </w:r>
      <w:r w:rsidRPr="00907D1A">
        <w:t>do konce Emisní lhůty nepodařilo upsat Předpokládaný objem Emise.</w:t>
      </w:r>
    </w:p>
    <w:p w14:paraId="0751101B" w14:textId="0D29B715" w:rsidR="00D378B6" w:rsidRPr="00907D1A" w:rsidRDefault="00D378B6" w:rsidP="00C07C5B">
      <w:pPr>
        <w:pStyle w:val="Text11"/>
        <w:ind w:left="992"/>
      </w:pPr>
      <w:r w:rsidRPr="00907D1A">
        <w:t xml:space="preserve">Emitent může k Datu emise nebo v průběhu Emisní lhůty, resp. Dodatečné emisní lhůty vydat Dluhopisy ve větším objemu, než byl Předpokládaný objem Emise, a to až do výše Maximálního objemu Emise uvedeného v čl. </w:t>
      </w:r>
      <w:r w:rsidR="00A92B46" w:rsidRPr="00907D1A">
        <w:fldChar w:fldCharType="begin"/>
      </w:r>
      <w:r w:rsidRPr="00907D1A">
        <w:instrText xml:space="preserve"> REF _Ref338862129 \r \h </w:instrText>
      </w:r>
      <w:r w:rsidR="008D7D16" w:rsidRPr="00907D1A">
        <w:instrText xml:space="preserve"> \* MERGEFORMAT </w:instrText>
      </w:r>
      <w:r w:rsidR="00A92B46" w:rsidRPr="00907D1A">
        <w:fldChar w:fldCharType="separate"/>
      </w:r>
      <w:r w:rsidR="00133B74">
        <w:t>1</w:t>
      </w:r>
      <w:r w:rsidR="00A92B46" w:rsidRPr="00907D1A">
        <w:fldChar w:fldCharType="end"/>
      </w:r>
      <w:r w:rsidRPr="00907D1A">
        <w:t xml:space="preserve"> těchto Emisních podmínek.</w:t>
      </w:r>
    </w:p>
    <w:p w14:paraId="4BE399C6" w14:textId="4C05373D" w:rsidR="00D378B6" w:rsidRPr="00907D1A" w:rsidRDefault="00D378B6" w:rsidP="00C07C5B">
      <w:pPr>
        <w:pStyle w:val="Text11"/>
        <w:ind w:left="992"/>
      </w:pPr>
      <w:r w:rsidRPr="00907D1A">
        <w:t xml:space="preserve">Dluhopisy mohou být vydány najednou k Datu emise a/nebo v tranších po Datu emise v průběhu Emisní lhůty a/nebo Dodatečné emisní lhůty. </w:t>
      </w:r>
    </w:p>
    <w:p w14:paraId="0F41DAE3" w14:textId="77777777" w:rsidR="00D378B6" w:rsidRPr="00907D1A" w:rsidRDefault="00D378B6" w:rsidP="00C07C5B">
      <w:pPr>
        <w:pStyle w:val="Text11"/>
        <w:ind w:left="992"/>
      </w:pPr>
      <w:r w:rsidRPr="00907D1A">
        <w:t>Emitent může stanovit Dodatečnou emisní lhůtu opakovaně.</w:t>
      </w:r>
    </w:p>
    <w:p w14:paraId="6C76EC7C" w14:textId="77777777" w:rsidR="00D378B6" w:rsidRPr="00907D1A" w:rsidRDefault="00D378B6" w:rsidP="00C07C5B">
      <w:pPr>
        <w:pStyle w:val="Text11"/>
        <w:ind w:left="992"/>
      </w:pPr>
      <w:bookmarkStart w:id="45" w:name="_Hlk42161816"/>
      <w:r w:rsidRPr="00907D1A">
        <w:t>Bez zbytečného odkladu po uplynutí Emisní lhůty a/nebo Dodatečné emisní lhůty Emitent oznámí Vlastníkům dluhopisů celkovou jmenovitou hodnotu všech vydaných Dluhopisů, avšak jen v případě, že</w:t>
      </w:r>
      <w:r w:rsidR="0003316E" w:rsidRPr="00907D1A">
        <w:t> </w:t>
      </w:r>
      <w:r w:rsidRPr="00907D1A">
        <w:t>celková jmenovitá hodnota všech vydaných Dluhopisů je nižší nebo vyšší než Předpokládaný objem Emise. Emitent tuto skutečnost zpřístupní stejným způsobem jako tyto Emisní podmínky</w:t>
      </w:r>
      <w:bookmarkEnd w:id="45"/>
      <w:r w:rsidRPr="00907D1A">
        <w:t>.</w:t>
      </w:r>
    </w:p>
    <w:p w14:paraId="295B4FD4" w14:textId="77777777" w:rsidR="00D378B6" w:rsidRPr="00907D1A" w:rsidRDefault="00D378B6" w:rsidP="00DE44A7">
      <w:pPr>
        <w:pStyle w:val="Nadpis11"/>
      </w:pPr>
      <w:bookmarkStart w:id="46" w:name="_Toc42177122"/>
      <w:r w:rsidRPr="00907D1A">
        <w:t>Emisní kurz</w:t>
      </w:r>
      <w:bookmarkEnd w:id="46"/>
    </w:p>
    <w:p w14:paraId="2F123861" w14:textId="74042B91" w:rsidR="00D378B6" w:rsidRPr="00907D1A" w:rsidRDefault="00D378B6" w:rsidP="00C07C5B">
      <w:pPr>
        <w:pStyle w:val="Text11"/>
        <w:ind w:left="992"/>
      </w:pPr>
      <w:r w:rsidRPr="00907D1A">
        <w:t xml:space="preserve">Emisní kurz Dluhopisů je uveden v čl. </w:t>
      </w:r>
      <w:r w:rsidR="00A92B46" w:rsidRPr="00907D1A">
        <w:fldChar w:fldCharType="begin"/>
      </w:r>
      <w:r w:rsidRPr="00907D1A">
        <w:instrText xml:space="preserve"> REF _Ref338862129 \r \h </w:instrText>
      </w:r>
      <w:r w:rsidR="008D7D16" w:rsidRPr="00907D1A">
        <w:instrText xml:space="preserve"> \* MERGEFORMAT </w:instrText>
      </w:r>
      <w:r w:rsidR="00A92B46" w:rsidRPr="00907D1A">
        <w:fldChar w:fldCharType="separate"/>
      </w:r>
      <w:r w:rsidR="00133B74">
        <w:t>1</w:t>
      </w:r>
      <w:r w:rsidR="00A92B46" w:rsidRPr="00907D1A">
        <w:fldChar w:fldCharType="end"/>
      </w:r>
      <w:r w:rsidRPr="00907D1A">
        <w:t xml:space="preserve"> těchto Emisních podmínek. </w:t>
      </w:r>
    </w:p>
    <w:p w14:paraId="6909BC33" w14:textId="77777777" w:rsidR="00725D66" w:rsidRPr="00907D1A" w:rsidRDefault="00725D66" w:rsidP="00DE44A7">
      <w:pPr>
        <w:pStyle w:val="Nadpis11"/>
      </w:pPr>
      <w:bookmarkStart w:id="47" w:name="_Toc453602123"/>
      <w:bookmarkStart w:id="48" w:name="_Toc42177123"/>
      <w:r w:rsidRPr="00907D1A">
        <w:t>upisovací cena</w:t>
      </w:r>
      <w:bookmarkEnd w:id="47"/>
      <w:bookmarkEnd w:id="48"/>
    </w:p>
    <w:p w14:paraId="3585DE00" w14:textId="77777777" w:rsidR="00B01D70" w:rsidRPr="00907D1A" w:rsidRDefault="00725D66" w:rsidP="00C07C5B">
      <w:pPr>
        <w:pStyle w:val="Text11"/>
        <w:ind w:left="992"/>
      </w:pPr>
      <w:r w:rsidRPr="00907D1A">
        <w:t xml:space="preserve">Upisovací cena Dluhopisu k Datu emise je rovna Emisnímu kurzu. </w:t>
      </w:r>
    </w:p>
    <w:p w14:paraId="6BA267EF" w14:textId="75BBDB45" w:rsidR="00725D66" w:rsidRPr="00907D1A" w:rsidRDefault="00725D66" w:rsidP="00C07C5B">
      <w:pPr>
        <w:pStyle w:val="Text11"/>
        <w:ind w:left="992"/>
      </w:pPr>
      <w:r w:rsidRPr="00907D1A">
        <w:t>Upisovací cena Dluhopisů upsaných po Datu emise bude rovna součtu Emisní</w:t>
      </w:r>
      <w:r w:rsidR="006F3D0B" w:rsidRPr="00907D1A">
        <w:t>ho</w:t>
      </w:r>
      <w:r w:rsidRPr="00907D1A">
        <w:t xml:space="preserve"> kurzu a</w:t>
      </w:r>
      <w:r w:rsidR="00B01D70" w:rsidRPr="00907D1A">
        <w:t> </w:t>
      </w:r>
      <w:r w:rsidRPr="00907D1A">
        <w:t>odpovídajícího nevyplaceného alikvotního úrokového výnosu</w:t>
      </w:r>
      <w:r w:rsidR="00502AAD" w:rsidRPr="00907D1A">
        <w:t xml:space="preserve"> (dále jen „AÚV“). Pokud tak bude dohodnuto ve Smlouvě o úpisu, zaplatí investor při úpisu Dluhopisu pouze </w:t>
      </w:r>
      <w:r w:rsidR="00A67D89">
        <w:t>jmenovitou</w:t>
      </w:r>
      <w:r w:rsidR="00A67D89" w:rsidRPr="00907D1A">
        <w:t xml:space="preserve"> </w:t>
      </w:r>
      <w:r w:rsidR="00502AAD" w:rsidRPr="00907D1A">
        <w:t xml:space="preserve">hodnotu </w:t>
      </w:r>
      <w:r w:rsidR="00A67D89">
        <w:t xml:space="preserve">Dluhopisu </w:t>
      </w:r>
      <w:r w:rsidR="00502AAD" w:rsidRPr="00907D1A">
        <w:t>a</w:t>
      </w:r>
      <w:r w:rsidR="00B01D70" w:rsidRPr="00907D1A">
        <w:t> </w:t>
      </w:r>
      <w:r w:rsidR="00502AAD" w:rsidRPr="00907D1A">
        <w:t xml:space="preserve">nezaplacená částka odpovídající AÚV v den zaplacení Dluhopisu bude Emitentem započtena oproti jeho závazku </w:t>
      </w:r>
      <w:r w:rsidR="00052CAE" w:rsidRPr="00907D1A">
        <w:t xml:space="preserve">k zaplacení </w:t>
      </w:r>
      <w:r w:rsidR="00502AAD" w:rsidRPr="00907D1A">
        <w:t>prvního násled</w:t>
      </w:r>
      <w:r w:rsidR="00052CAE" w:rsidRPr="00907D1A">
        <w:t>ujícího</w:t>
      </w:r>
      <w:r w:rsidR="00502AAD" w:rsidRPr="00907D1A">
        <w:t xml:space="preserve"> úrokového výnosu Dluhopisu</w:t>
      </w:r>
      <w:r w:rsidRPr="00907D1A">
        <w:t>.</w:t>
      </w:r>
    </w:p>
    <w:p w14:paraId="507A3608" w14:textId="77777777" w:rsidR="00D378B6" w:rsidRPr="00907D1A" w:rsidRDefault="00D378B6" w:rsidP="00DE44A7">
      <w:pPr>
        <w:pStyle w:val="Nadpis11"/>
      </w:pPr>
      <w:bookmarkStart w:id="49" w:name="_Toc42177124"/>
      <w:r w:rsidRPr="00907D1A">
        <w:t>Minimální úpis</w:t>
      </w:r>
      <w:bookmarkEnd w:id="49"/>
    </w:p>
    <w:p w14:paraId="7B77B4A2" w14:textId="5AC98863" w:rsidR="00D378B6" w:rsidRPr="00907D1A" w:rsidRDefault="00D378B6" w:rsidP="00C07C5B">
      <w:pPr>
        <w:pStyle w:val="Text11"/>
        <w:ind w:left="992"/>
      </w:pPr>
      <w:r w:rsidRPr="00907D1A">
        <w:t xml:space="preserve">Jeden upisovatel musí upsat nejméně tolik Dluhopisů, kolik činí Minimální investice uvedená v čl. </w:t>
      </w:r>
      <w:r w:rsidR="00A92B46" w:rsidRPr="00907D1A">
        <w:fldChar w:fldCharType="begin"/>
      </w:r>
      <w:r w:rsidRPr="00907D1A">
        <w:instrText xml:space="preserve"> REF _Ref338862129 \r \h </w:instrText>
      </w:r>
      <w:r w:rsidR="008D7D16" w:rsidRPr="00907D1A">
        <w:instrText xml:space="preserve"> \* MERGEFORMAT </w:instrText>
      </w:r>
      <w:r w:rsidR="00A92B46" w:rsidRPr="00907D1A">
        <w:fldChar w:fldCharType="separate"/>
      </w:r>
      <w:r w:rsidR="00133B74">
        <w:t>1</w:t>
      </w:r>
      <w:r w:rsidR="00A92B46" w:rsidRPr="00907D1A">
        <w:fldChar w:fldCharType="end"/>
      </w:r>
      <w:r w:rsidRPr="00907D1A">
        <w:t xml:space="preserve"> těchto Emisních podmínek. Návrhy na úpis menšího množství Dluhopisů jsou neúčinné a Emitent jim nevyhoví.</w:t>
      </w:r>
    </w:p>
    <w:p w14:paraId="3A59A1FD" w14:textId="77777777" w:rsidR="00D378B6" w:rsidRPr="00907D1A" w:rsidRDefault="00D378B6" w:rsidP="00DE44A7">
      <w:pPr>
        <w:pStyle w:val="Nadpis11"/>
      </w:pPr>
      <w:bookmarkStart w:id="50" w:name="_Ref338961522"/>
      <w:bookmarkStart w:id="51" w:name="_Toc42177125"/>
      <w:r w:rsidRPr="00907D1A">
        <w:t>Způsob a místo úpisu Dluhopisů</w:t>
      </w:r>
      <w:bookmarkEnd w:id="50"/>
      <w:bookmarkEnd w:id="51"/>
    </w:p>
    <w:p w14:paraId="1BA8398F" w14:textId="77777777" w:rsidR="00D378B6" w:rsidRPr="00907D1A" w:rsidRDefault="00D378B6" w:rsidP="00C07C5B">
      <w:pPr>
        <w:pStyle w:val="Text11"/>
        <w:ind w:left="992"/>
      </w:pPr>
      <w:r w:rsidRPr="00907D1A">
        <w:t xml:space="preserve">Dluhopisy lze upisovat v Určené provozovně. </w:t>
      </w:r>
    </w:p>
    <w:p w14:paraId="1FB4E3D7" w14:textId="33983536" w:rsidR="00D378B6" w:rsidRPr="00907D1A" w:rsidRDefault="00D378B6" w:rsidP="00C07C5B">
      <w:pPr>
        <w:pStyle w:val="Text11"/>
        <w:ind w:left="992"/>
      </w:pPr>
      <w:r w:rsidRPr="00907D1A">
        <w:t xml:space="preserve">Emitent uzavře s upisovateli Dluhopisů smlouvu o </w:t>
      </w:r>
      <w:r w:rsidR="0048624B" w:rsidRPr="00907D1A">
        <w:t>ú</w:t>
      </w:r>
      <w:r w:rsidRPr="00907D1A">
        <w:t>p</w:t>
      </w:r>
      <w:r w:rsidR="00D7598F" w:rsidRPr="00907D1A">
        <w:t>isu</w:t>
      </w:r>
      <w:r w:rsidRPr="00907D1A">
        <w:t xml:space="preserve"> a koupi Dluhopisů, jejímž předmětem bude závazek Emitenta vydat a závazek potenciálních nabyvatelů koupit Dluhopisy za podmínek uvedených ve smlouvě o </w:t>
      </w:r>
      <w:r w:rsidR="00C07C5B" w:rsidRPr="00907D1A">
        <w:t>úpisu</w:t>
      </w:r>
      <w:r w:rsidRPr="00907D1A">
        <w:t xml:space="preserve"> </w:t>
      </w:r>
      <w:r w:rsidR="00C07C5B" w:rsidRPr="00907D1A">
        <w:t xml:space="preserve">a koupi </w:t>
      </w:r>
      <w:r w:rsidRPr="00907D1A">
        <w:t>Dluhopisů („</w:t>
      </w:r>
      <w:r w:rsidRPr="00907D1A">
        <w:rPr>
          <w:b/>
        </w:rPr>
        <w:t>Smlouva o úpisu</w:t>
      </w:r>
      <w:r w:rsidRPr="00907D1A">
        <w:t xml:space="preserve">“). </w:t>
      </w:r>
    </w:p>
    <w:p w14:paraId="79956E1E" w14:textId="28048587" w:rsidR="00D378B6" w:rsidRPr="00907D1A" w:rsidRDefault="00D378B6" w:rsidP="00C07C5B">
      <w:pPr>
        <w:pStyle w:val="Text11"/>
        <w:ind w:left="992"/>
      </w:pPr>
      <w:r w:rsidRPr="00907D1A">
        <w:t xml:space="preserve">Dluhopisy budou </w:t>
      </w:r>
      <w:r w:rsidR="00C07C5B" w:rsidRPr="00907D1A">
        <w:t xml:space="preserve">Emitentem </w:t>
      </w:r>
      <w:r w:rsidRPr="00907D1A">
        <w:t xml:space="preserve">vydány </w:t>
      </w:r>
      <w:r w:rsidR="00C07C5B" w:rsidRPr="00907D1A">
        <w:t>upisovateli</w:t>
      </w:r>
      <w:r w:rsidRPr="00907D1A">
        <w:t xml:space="preserve"> podle Smlouvy </w:t>
      </w:r>
      <w:r w:rsidR="00C07C5B" w:rsidRPr="00907D1A">
        <w:t xml:space="preserve">o </w:t>
      </w:r>
      <w:r w:rsidRPr="00907D1A">
        <w:t>úpisu, a to</w:t>
      </w:r>
      <w:r w:rsidR="00D91B23" w:rsidRPr="00907D1A">
        <w:t xml:space="preserve"> do </w:t>
      </w:r>
      <w:r w:rsidR="00AB4C4F" w:rsidRPr="00907D1A">
        <w:t xml:space="preserve">14 </w:t>
      </w:r>
      <w:r w:rsidR="00D91B23" w:rsidRPr="00907D1A">
        <w:t>pracovních dnů od</w:t>
      </w:r>
      <w:r w:rsidR="003B0457" w:rsidRPr="00907D1A">
        <w:t> </w:t>
      </w:r>
      <w:r w:rsidR="00D91B23" w:rsidRPr="00907D1A">
        <w:t xml:space="preserve">připsání </w:t>
      </w:r>
      <w:r w:rsidR="003E09A2" w:rsidRPr="00907D1A">
        <w:t>upisovací či kupní ceny</w:t>
      </w:r>
      <w:r w:rsidR="00D91B23" w:rsidRPr="00907D1A">
        <w:t xml:space="preserve"> na </w:t>
      </w:r>
      <w:r w:rsidR="003E2B7A" w:rsidRPr="00907D1A">
        <w:t xml:space="preserve">bankovní </w:t>
      </w:r>
      <w:r w:rsidR="00D91B23" w:rsidRPr="00907D1A">
        <w:t xml:space="preserve">účet </w:t>
      </w:r>
      <w:r w:rsidR="003B0457" w:rsidRPr="00907D1A">
        <w:t>E</w:t>
      </w:r>
      <w:r w:rsidR="00D91B23" w:rsidRPr="00907D1A">
        <w:t>mitenta</w:t>
      </w:r>
      <w:r w:rsidRPr="00907D1A">
        <w:t xml:space="preserve">. </w:t>
      </w:r>
      <w:r w:rsidR="009A3DEB" w:rsidRPr="00907D1A">
        <w:t xml:space="preserve">Podmínkou vydání Dluhopisů je zároveň doručení podepsané Smlouvy o úpisu na adresu </w:t>
      </w:r>
      <w:r w:rsidR="00D7598F" w:rsidRPr="00907D1A">
        <w:t>Určené provozovny</w:t>
      </w:r>
      <w:r w:rsidR="009A3DEB" w:rsidRPr="00907D1A">
        <w:t>.</w:t>
      </w:r>
    </w:p>
    <w:p w14:paraId="74AE6BE2" w14:textId="77777777" w:rsidR="00D378B6" w:rsidRPr="00907D1A" w:rsidRDefault="00C07C5B" w:rsidP="00C07C5B">
      <w:pPr>
        <w:pStyle w:val="Text11"/>
        <w:ind w:left="992"/>
      </w:pPr>
      <w:r w:rsidRPr="00907D1A">
        <w:t>Upisovací či kupní cena Dluhopisů</w:t>
      </w:r>
      <w:r w:rsidR="00D378B6" w:rsidRPr="00907D1A">
        <w:t xml:space="preserve"> bude </w:t>
      </w:r>
      <w:r w:rsidRPr="00907D1A">
        <w:t xml:space="preserve">upisovatelem </w:t>
      </w:r>
      <w:r w:rsidR="00D378B6" w:rsidRPr="00907D1A">
        <w:t>splacen</w:t>
      </w:r>
      <w:r w:rsidR="00D67100" w:rsidRPr="00907D1A">
        <w:t>a</w:t>
      </w:r>
      <w:r w:rsidR="00D378B6" w:rsidRPr="00907D1A">
        <w:t xml:space="preserve"> bezhotovostním způsobem </w:t>
      </w:r>
      <w:r w:rsidR="00A70A2C" w:rsidRPr="00907D1A">
        <w:t xml:space="preserve">na bankovní účet a </w:t>
      </w:r>
      <w:r w:rsidR="00D378B6" w:rsidRPr="00907D1A">
        <w:t xml:space="preserve">za podmínek stanovených ve Smlouvě o úpisu. </w:t>
      </w:r>
    </w:p>
    <w:p w14:paraId="37E830A7" w14:textId="42D7D928" w:rsidR="00FC22B2" w:rsidRDefault="00FC22B2" w:rsidP="00577EDD">
      <w:pPr>
        <w:pStyle w:val="Text11"/>
        <w:ind w:left="992"/>
      </w:pPr>
      <w:r w:rsidRPr="00C07C5B">
        <w:t xml:space="preserve">Emitent vydá Dluhopisy upisovateli po splacení </w:t>
      </w:r>
      <w:r>
        <w:t>upisovací či kupní ceny Dluhopisů</w:t>
      </w:r>
      <w:r w:rsidRPr="00C07C5B">
        <w:t xml:space="preserve"> tak, že na Dluhopisu bude vyznačeno jméno, příjmení, datum narození (u fyzických osob)</w:t>
      </w:r>
      <w:r>
        <w:t xml:space="preserve">, </w:t>
      </w:r>
      <w:r w:rsidRPr="00C07C5B">
        <w:t xml:space="preserve">nebo </w:t>
      </w:r>
      <w:r>
        <w:t xml:space="preserve">firma a </w:t>
      </w:r>
      <w:r w:rsidRPr="00C07C5B">
        <w:t xml:space="preserve">IČ (u právnických osob) a adresa bydliště nebo sídla prvního vlastníka Dluhopisu. Tyto údaje budou zapsány do Seznamu vlastníků a Dluhopisy budou předány prvnímu </w:t>
      </w:r>
      <w:r>
        <w:t>V</w:t>
      </w:r>
      <w:r w:rsidRPr="00C07C5B">
        <w:t>lastníkovi</w:t>
      </w:r>
      <w:r>
        <w:t xml:space="preserve"> dluhopisů</w:t>
      </w:r>
      <w:r w:rsidRPr="00C07C5B">
        <w:t xml:space="preserve">. Předání Dluhopisu prvnímu </w:t>
      </w:r>
      <w:r>
        <w:t>V</w:t>
      </w:r>
      <w:r w:rsidRPr="00C07C5B">
        <w:t>lastníkovi</w:t>
      </w:r>
      <w:r>
        <w:t xml:space="preserve"> dluhopisů</w:t>
      </w:r>
      <w:r w:rsidRPr="00C07C5B">
        <w:t xml:space="preserve"> je možné vždy až po splacení </w:t>
      </w:r>
      <w:r>
        <w:t>upisovací či kupní ceny</w:t>
      </w:r>
      <w:r w:rsidRPr="00C07C5B">
        <w:t>, v pracovní dny a</w:t>
      </w:r>
      <w:r>
        <w:t> </w:t>
      </w:r>
      <w:r w:rsidRPr="00C07C5B">
        <w:t>po</w:t>
      </w:r>
      <w:r>
        <w:t> </w:t>
      </w:r>
      <w:r w:rsidRPr="00C07C5B">
        <w:t xml:space="preserve">předchozí dohodě s Emitentem. Místem předání je </w:t>
      </w:r>
      <w:r>
        <w:t>Určená provozovna</w:t>
      </w:r>
      <w:r w:rsidRPr="00C07C5B">
        <w:t xml:space="preserve">. Na písemnou žádost </w:t>
      </w:r>
      <w:r>
        <w:t>prvního V</w:t>
      </w:r>
      <w:r w:rsidRPr="00C07C5B">
        <w:t xml:space="preserve">lastníka </w:t>
      </w:r>
      <w:r>
        <w:t>d</w:t>
      </w:r>
      <w:r w:rsidRPr="00C07C5B">
        <w:t xml:space="preserve">luhopisů </w:t>
      </w:r>
      <w:r>
        <w:t>obsaženou ve Smlouvě o úpisu, nebo</w:t>
      </w:r>
      <w:r w:rsidRPr="00C07C5B">
        <w:t xml:space="preserve"> zaslanou v souladu s těmito Emisními podmínkami a s ověřeným podpisem </w:t>
      </w:r>
      <w:r>
        <w:t>V</w:t>
      </w:r>
      <w:r w:rsidRPr="00C07C5B">
        <w:t xml:space="preserve">lastníka </w:t>
      </w:r>
      <w:r>
        <w:t>d</w:t>
      </w:r>
      <w:r w:rsidRPr="00C07C5B">
        <w:t>luhopisů je možné Dluhopisy zaslat poštou do vlastních rukou na adresu</w:t>
      </w:r>
      <w:r>
        <w:t xml:space="preserve"> určenou</w:t>
      </w:r>
      <w:r w:rsidRPr="00C07C5B">
        <w:t xml:space="preserve"> </w:t>
      </w:r>
      <w:r>
        <w:t>Vlastníkem</w:t>
      </w:r>
      <w:r w:rsidRPr="00C07C5B">
        <w:t xml:space="preserve"> </w:t>
      </w:r>
      <w:r>
        <w:t>d</w:t>
      </w:r>
      <w:r w:rsidRPr="00C07C5B">
        <w:t xml:space="preserve">luhopisů ve </w:t>
      </w:r>
      <w:r>
        <w:t>S</w:t>
      </w:r>
      <w:r w:rsidRPr="00C07C5B">
        <w:t>mlouvě o úpisu</w:t>
      </w:r>
      <w:r>
        <w:t>, nebo písemné žádosti</w:t>
      </w:r>
      <w:r w:rsidRPr="00C07C5B">
        <w:t xml:space="preserve">. Dluhopisy jsou Emitentem zasílány poštou </w:t>
      </w:r>
      <w:r>
        <w:t xml:space="preserve">do vlastních rukou </w:t>
      </w:r>
      <w:r w:rsidRPr="00C07C5B">
        <w:t xml:space="preserve">na riziko </w:t>
      </w:r>
      <w:r>
        <w:t>Vlastníka d</w:t>
      </w:r>
      <w:r w:rsidRPr="00C07C5B">
        <w:t>luhopisů.</w:t>
      </w:r>
    </w:p>
    <w:p w14:paraId="241CF3A0" w14:textId="3132635E" w:rsidR="007572E4" w:rsidRPr="00907D1A" w:rsidRDefault="007572E4" w:rsidP="00ED5D98">
      <w:pPr>
        <w:pStyle w:val="Nadpis11"/>
      </w:pPr>
      <w:bookmarkStart w:id="52" w:name="_Toc42177126"/>
      <w:r w:rsidRPr="00907D1A">
        <w:lastRenderedPageBreak/>
        <w:t>Účel emise</w:t>
      </w:r>
      <w:bookmarkEnd w:id="52"/>
    </w:p>
    <w:p w14:paraId="4E5D770E" w14:textId="141F1B00" w:rsidR="0023623D" w:rsidRPr="00907D1A" w:rsidRDefault="006852DC" w:rsidP="008E2932">
      <w:pPr>
        <w:pStyle w:val="Text11"/>
        <w:ind w:left="992"/>
      </w:pPr>
      <w:r w:rsidRPr="00FA5A7A">
        <w:t xml:space="preserve">Finanční prostředky získané emisí Dluhopisů budou </w:t>
      </w:r>
      <w:r w:rsidR="00534F70" w:rsidRPr="00FA5A7A">
        <w:t xml:space="preserve">Emitentem </w:t>
      </w:r>
      <w:r w:rsidRPr="00FA5A7A">
        <w:t xml:space="preserve">použity </w:t>
      </w:r>
      <w:r w:rsidR="00DC095A" w:rsidRPr="00FA5A7A">
        <w:t>na</w:t>
      </w:r>
      <w:r w:rsidR="001F2051" w:rsidRPr="00FA5A7A">
        <w:t xml:space="preserve"> </w:t>
      </w:r>
      <w:r w:rsidR="00FA5A7A" w:rsidRPr="00FA5A7A">
        <w:t>rozšíření služeb a expanzi společnosti.</w:t>
      </w:r>
    </w:p>
    <w:p w14:paraId="23D3CFD0" w14:textId="77777777" w:rsidR="00D378B6" w:rsidRPr="00907D1A" w:rsidRDefault="00D378B6" w:rsidP="00836CEE">
      <w:pPr>
        <w:pStyle w:val="Nadpis1"/>
      </w:pPr>
      <w:bookmarkStart w:id="53" w:name="_Toc534702981"/>
      <w:bookmarkStart w:id="54" w:name="_Toc528050804"/>
      <w:bookmarkStart w:id="55" w:name="_Toc523466625"/>
      <w:bookmarkStart w:id="56" w:name="_Toc42177127"/>
      <w:bookmarkEnd w:id="53"/>
      <w:bookmarkEnd w:id="54"/>
      <w:bookmarkEnd w:id="55"/>
      <w:r w:rsidRPr="00907D1A">
        <w:t>STATUS</w:t>
      </w:r>
      <w:bookmarkEnd w:id="56"/>
    </w:p>
    <w:p w14:paraId="0FD82C0B" w14:textId="4182B215" w:rsidR="00D378B6" w:rsidRPr="00907D1A" w:rsidRDefault="00D378B6" w:rsidP="00836CEE">
      <w:pPr>
        <w:pStyle w:val="Text1"/>
      </w:pPr>
      <w:r w:rsidRPr="00907D1A">
        <w:t>Dluhopisy zakládají přímé, obecné</w:t>
      </w:r>
      <w:r w:rsidR="00D67100" w:rsidRPr="00907D1A">
        <w:t>,</w:t>
      </w:r>
      <w:r w:rsidRPr="00907D1A">
        <w:t xml:space="preserve"> </w:t>
      </w:r>
      <w:r w:rsidR="00C133CC" w:rsidRPr="00907D1A">
        <w:t>ne</w:t>
      </w:r>
      <w:r w:rsidRPr="00907D1A">
        <w:t>zajištěné, nepodmíněné a nepodřízené závazky Emitenta, které jsou a</w:t>
      </w:r>
      <w:r w:rsidR="00D67100" w:rsidRPr="00907D1A">
        <w:t> </w:t>
      </w:r>
      <w:r w:rsidRPr="00907D1A">
        <w:t xml:space="preserve">budou co do pořadí svého uspokojení rovnocenné </w:t>
      </w:r>
      <w:r w:rsidRPr="00907D1A">
        <w:rPr>
          <w:i/>
        </w:rPr>
        <w:t>(pari passu</w:t>
      </w:r>
      <w:r w:rsidRPr="00907D1A">
        <w:t>) jak mezi sebou navzájem, tak i alespoň rovnocenné vůči všem dalším současným i budoucím nepodřízeným a nezajištěným závazkům Emitenta, s</w:t>
      </w:r>
      <w:r w:rsidR="00D67100" w:rsidRPr="00907D1A">
        <w:t> </w:t>
      </w:r>
      <w:r w:rsidRPr="00907D1A">
        <w:t>výjimkou těch závazků Emitenta, u nichž stanoví jinak kogentní ustanovení právních předpisů nebo smlouva mezi Emitentem a vlastníky dluhopisů.</w:t>
      </w:r>
      <w:r w:rsidRPr="00907D1A">
        <w:rPr>
          <w:rStyle w:val="Znakapoznpodarou"/>
        </w:rPr>
        <w:t xml:space="preserve"> </w:t>
      </w:r>
    </w:p>
    <w:p w14:paraId="731E4E6D" w14:textId="77777777" w:rsidR="00D378B6" w:rsidRPr="00907D1A" w:rsidRDefault="00D378B6" w:rsidP="00836CEE">
      <w:pPr>
        <w:pStyle w:val="Nadpis1"/>
      </w:pPr>
      <w:bookmarkStart w:id="57" w:name="_Toc42177128"/>
      <w:r w:rsidRPr="00907D1A">
        <w:t>VÝNOS</w:t>
      </w:r>
      <w:bookmarkEnd w:id="57"/>
    </w:p>
    <w:p w14:paraId="6CB3A0C8" w14:textId="77777777" w:rsidR="00D378B6" w:rsidRPr="00907D1A" w:rsidRDefault="00D378B6" w:rsidP="00DE44A7">
      <w:pPr>
        <w:pStyle w:val="Nadpis11"/>
      </w:pPr>
      <w:bookmarkStart w:id="58" w:name="_Ref338862358"/>
      <w:bookmarkStart w:id="59" w:name="_Toc42177129"/>
      <w:r w:rsidRPr="00907D1A">
        <w:t>Výnos, Způsob úročení, Výnosová období a vyplácení Výnosu</w:t>
      </w:r>
      <w:bookmarkEnd w:id="58"/>
      <w:bookmarkEnd w:id="59"/>
    </w:p>
    <w:p w14:paraId="422C1C28" w14:textId="19B2AD31" w:rsidR="00D378B6" w:rsidRPr="00907D1A" w:rsidRDefault="00D378B6" w:rsidP="00C07C5B">
      <w:pPr>
        <w:pStyle w:val="Text11"/>
        <w:ind w:left="992"/>
      </w:pPr>
      <w:r w:rsidRPr="00907D1A">
        <w:t xml:space="preserve">Výnos je uveden v čl. </w:t>
      </w:r>
      <w:r w:rsidR="00A92B46" w:rsidRPr="00907D1A">
        <w:fldChar w:fldCharType="begin"/>
      </w:r>
      <w:r w:rsidRPr="00907D1A">
        <w:instrText xml:space="preserve"> REF _Ref338862129 \r \h </w:instrText>
      </w:r>
      <w:r w:rsidR="003F7418" w:rsidRPr="00907D1A">
        <w:instrText xml:space="preserve"> \* MERGEFORMAT </w:instrText>
      </w:r>
      <w:r w:rsidR="00A92B46" w:rsidRPr="00907D1A">
        <w:fldChar w:fldCharType="separate"/>
      </w:r>
      <w:r w:rsidR="00133B74">
        <w:t>1</w:t>
      </w:r>
      <w:r w:rsidR="00A92B46" w:rsidRPr="00907D1A">
        <w:fldChar w:fldCharType="end"/>
      </w:r>
      <w:r w:rsidRPr="00907D1A">
        <w:t xml:space="preserve"> těchto Emisních podmínek. </w:t>
      </w:r>
    </w:p>
    <w:p w14:paraId="3140FBFB" w14:textId="5D6ADA26" w:rsidR="00D378B6" w:rsidRPr="00907D1A" w:rsidRDefault="00D378B6" w:rsidP="00D02C4F">
      <w:pPr>
        <w:pStyle w:val="Text11"/>
        <w:ind w:left="992"/>
      </w:pPr>
      <w:r w:rsidRPr="00907D1A">
        <w:t xml:space="preserve">Výnos bude narůstat od Data počátku prvního výnosového období (včetně tohoto dne) do prvního Dne </w:t>
      </w:r>
      <w:r w:rsidR="00751574" w:rsidRPr="00907D1A">
        <w:t>vzniku nároku na výplatu</w:t>
      </w:r>
      <w:r w:rsidRPr="00907D1A">
        <w:t xml:space="preserve"> výnosu nejdříve následujícího po Datu počátku prvního výnosového období (</w:t>
      </w:r>
      <w:r w:rsidR="00E03F3D" w:rsidRPr="00907D1A">
        <w:t xml:space="preserve">bez </w:t>
      </w:r>
      <w:r w:rsidRPr="00907D1A">
        <w:t xml:space="preserve">tohoto dne) a dále pak vždy od posledního Dne </w:t>
      </w:r>
      <w:r w:rsidR="00751574" w:rsidRPr="00907D1A">
        <w:t>vzniku nároku na výplatu</w:t>
      </w:r>
      <w:r w:rsidRPr="00907D1A">
        <w:t xml:space="preserve"> výnosu (</w:t>
      </w:r>
      <w:r w:rsidR="00776404" w:rsidRPr="00907D1A">
        <w:t xml:space="preserve">včetně </w:t>
      </w:r>
      <w:r w:rsidRPr="00907D1A">
        <w:t xml:space="preserve">tohoto dne) do následujícího Dne </w:t>
      </w:r>
      <w:r w:rsidR="00751574" w:rsidRPr="00907D1A">
        <w:t>vzniku nároku na výplatu</w:t>
      </w:r>
      <w:r w:rsidRPr="00907D1A">
        <w:t xml:space="preserve"> výnosu (</w:t>
      </w:r>
      <w:r w:rsidR="00776404" w:rsidRPr="00907D1A">
        <w:t xml:space="preserve">bez </w:t>
      </w:r>
      <w:r w:rsidRPr="00907D1A">
        <w:t>tohoto dne) („</w:t>
      </w:r>
      <w:r w:rsidRPr="00907D1A">
        <w:rPr>
          <w:b/>
        </w:rPr>
        <w:t>Výnosové období</w:t>
      </w:r>
      <w:r w:rsidRPr="00907D1A">
        <w:t xml:space="preserve">“). </w:t>
      </w:r>
    </w:p>
    <w:p w14:paraId="250F90AC" w14:textId="173A9B7E" w:rsidR="00D378B6" w:rsidRPr="00907D1A" w:rsidRDefault="00D378B6" w:rsidP="00C07C5B">
      <w:pPr>
        <w:pStyle w:val="Text11"/>
        <w:ind w:left="992"/>
      </w:pPr>
      <w:r w:rsidRPr="00907D1A">
        <w:t xml:space="preserve">Pro účely počátku běhu kteréhokoli Výnosového období se Den </w:t>
      </w:r>
      <w:r w:rsidR="00751574" w:rsidRPr="00907D1A">
        <w:t>vzniku nároku na výplatu</w:t>
      </w:r>
      <w:r w:rsidRPr="00907D1A">
        <w:t xml:space="preserve"> výnosu neposouvá v souladu s</w:t>
      </w:r>
      <w:r w:rsidR="00D67100" w:rsidRPr="00907D1A">
        <w:t> </w:t>
      </w:r>
      <w:r w:rsidRPr="00907D1A">
        <w:t xml:space="preserve">konvencí Pracovního dne uvedenou v čl. </w:t>
      </w:r>
      <w:r w:rsidR="00A92B46" w:rsidRPr="00907D1A">
        <w:fldChar w:fldCharType="begin"/>
      </w:r>
      <w:r w:rsidRPr="00907D1A">
        <w:instrText xml:space="preserve"> REF _Ref338862303 \r \h </w:instrText>
      </w:r>
      <w:r w:rsidR="003F7418" w:rsidRPr="00907D1A">
        <w:instrText xml:space="preserve"> \* MERGEFORMAT </w:instrText>
      </w:r>
      <w:r w:rsidR="00A92B46" w:rsidRPr="00907D1A">
        <w:fldChar w:fldCharType="separate"/>
      </w:r>
      <w:r w:rsidR="00133B74">
        <w:t>8.2</w:t>
      </w:r>
      <w:r w:rsidR="00A92B46" w:rsidRPr="00907D1A">
        <w:fldChar w:fldCharType="end"/>
      </w:r>
      <w:r w:rsidRPr="00907D1A">
        <w:t xml:space="preserve"> těchto Emisních podmínek. </w:t>
      </w:r>
    </w:p>
    <w:p w14:paraId="612DCAB5" w14:textId="77777777" w:rsidR="00D378B6" w:rsidRPr="00907D1A" w:rsidRDefault="00D378B6" w:rsidP="00C07C5B">
      <w:pPr>
        <w:pStyle w:val="Text11"/>
        <w:ind w:left="992"/>
      </w:pPr>
      <w:r w:rsidRPr="00907D1A">
        <w:t xml:space="preserve">Výnos bude vyplácen za každé Výnosové období zpětně, vždy </w:t>
      </w:r>
      <w:r w:rsidR="00751574" w:rsidRPr="00907D1A">
        <w:t>do 5 pracovních dnů ode Dne vzniku nároku na výplatu výnosu</w:t>
      </w:r>
      <w:r w:rsidRPr="00907D1A">
        <w:t>.</w:t>
      </w:r>
    </w:p>
    <w:p w14:paraId="34C672BF" w14:textId="77777777" w:rsidR="00D378B6" w:rsidRPr="00907D1A" w:rsidRDefault="00D378B6" w:rsidP="00DE44A7">
      <w:pPr>
        <w:pStyle w:val="Nadpis11"/>
      </w:pPr>
      <w:bookmarkStart w:id="60" w:name="_Toc42177130"/>
      <w:r w:rsidRPr="00907D1A">
        <w:t>Konec úročení</w:t>
      </w:r>
      <w:bookmarkEnd w:id="60"/>
    </w:p>
    <w:p w14:paraId="3C2CDFEE" w14:textId="4D56AEF4" w:rsidR="00D378B6" w:rsidRPr="00907D1A" w:rsidRDefault="00D378B6" w:rsidP="00C07C5B">
      <w:pPr>
        <w:pStyle w:val="Text11"/>
        <w:ind w:left="992"/>
      </w:pPr>
      <w:r w:rsidRPr="00907D1A">
        <w:t xml:space="preserve">Dluhopisy přestanou být úročeny Dnem konečné splatnosti </w:t>
      </w:r>
      <w:r w:rsidR="00CF5FAA" w:rsidRPr="00907D1A">
        <w:t>nebo Dnem předčasné splatnosti Dluhopisů</w:t>
      </w:r>
      <w:r w:rsidR="00C07C5B" w:rsidRPr="00907D1A">
        <w:t>,</w:t>
      </w:r>
      <w:r w:rsidRPr="00907D1A">
        <w:t xml:space="preserve"> jak je definován v čl. </w:t>
      </w:r>
      <w:r w:rsidR="00C133CC" w:rsidRPr="00907D1A">
        <w:t>9</w:t>
      </w:r>
      <w:r w:rsidR="005F01EA" w:rsidRPr="00907D1A">
        <w:t>.1</w:t>
      </w:r>
      <w:r w:rsidR="00CF5FAA" w:rsidRPr="00907D1A">
        <w:t xml:space="preserve"> a </w:t>
      </w:r>
      <w:r w:rsidR="00C133CC" w:rsidRPr="00907D1A">
        <w:t>12</w:t>
      </w:r>
      <w:r w:rsidR="00CF5FAA" w:rsidRPr="00907D1A">
        <w:t>.4.3</w:t>
      </w:r>
      <w:r w:rsidRPr="00907D1A">
        <w:t xml:space="preserve"> těchto Emisních podmínek, ledaže by po splnění všech podmínek a</w:t>
      </w:r>
      <w:r w:rsidR="00B72388" w:rsidRPr="00907D1A">
        <w:t> </w:t>
      </w:r>
      <w:r w:rsidRPr="00907D1A">
        <w:t xml:space="preserve">náležitostí bylo splacení dlužné částky Emitentem neoprávněně zadrženo nebo odmítnuto. V takovém případě bude nadále narůstat Výnos podle čl. </w:t>
      </w:r>
      <w:r w:rsidR="00A92B46" w:rsidRPr="00907D1A">
        <w:fldChar w:fldCharType="begin"/>
      </w:r>
      <w:r w:rsidRPr="00907D1A">
        <w:instrText xml:space="preserve"> REF _Ref338862358 \r \h </w:instrText>
      </w:r>
      <w:r w:rsidR="008D7D16" w:rsidRPr="00907D1A">
        <w:instrText xml:space="preserve"> \* MERGEFORMAT </w:instrText>
      </w:r>
      <w:r w:rsidR="00A92B46" w:rsidRPr="00907D1A">
        <w:fldChar w:fldCharType="separate"/>
      </w:r>
      <w:r w:rsidR="00133B74">
        <w:t>6.1</w:t>
      </w:r>
      <w:r w:rsidR="00A92B46" w:rsidRPr="00907D1A">
        <w:fldChar w:fldCharType="end"/>
      </w:r>
      <w:r w:rsidRPr="00907D1A">
        <w:t xml:space="preserve"> těchto Emisních podmínek až do dne, kdy Vlastníkům dluhopisů budou </w:t>
      </w:r>
      <w:r w:rsidR="00C07C5B" w:rsidRPr="00907D1A">
        <w:t xml:space="preserve">Emitentem </w:t>
      </w:r>
      <w:r w:rsidRPr="00907D1A">
        <w:t>vyplaceny veškeré k tomu dni splatné částky v souladu s</w:t>
      </w:r>
      <w:r w:rsidR="008A5A3D" w:rsidRPr="00907D1A">
        <w:t> </w:t>
      </w:r>
      <w:r w:rsidRPr="00907D1A">
        <w:t xml:space="preserve">Emisními podmínkami. </w:t>
      </w:r>
    </w:p>
    <w:p w14:paraId="20977F6F" w14:textId="77777777" w:rsidR="00D378B6" w:rsidRPr="00907D1A" w:rsidRDefault="00D378B6" w:rsidP="00DE44A7">
      <w:pPr>
        <w:pStyle w:val="Nadpis11"/>
      </w:pPr>
      <w:bookmarkStart w:id="61" w:name="_Ref338862368"/>
      <w:bookmarkStart w:id="62" w:name="_Toc42177131"/>
      <w:r w:rsidRPr="00907D1A">
        <w:t>Konvence pro výpočet Výnosu</w:t>
      </w:r>
      <w:bookmarkEnd w:id="61"/>
      <w:bookmarkEnd w:id="62"/>
    </w:p>
    <w:p w14:paraId="6F009439" w14:textId="77777777" w:rsidR="003A5D3B" w:rsidRPr="00907D1A" w:rsidRDefault="003A5D3B" w:rsidP="003A5D3B">
      <w:pPr>
        <w:pStyle w:val="Text11"/>
        <w:ind w:left="992"/>
      </w:pPr>
      <w:r w:rsidRPr="00907D1A">
        <w:t>Pro účely výpočtu Výnosu za období kratší jednoho roku se bude mít za to, že jeden rok obsahuje 360 (tři sta šedesát) dní rozdělených do 12 (dvanácti) měsíců po 30 (třiceti) dnech, přičemž v případě neúplného měsíce se bude vycházet z počtu skutečně uplynulých dní (standard 30E/360).</w:t>
      </w:r>
    </w:p>
    <w:p w14:paraId="044332D1" w14:textId="77777777" w:rsidR="00D378B6" w:rsidRPr="00907D1A" w:rsidRDefault="00D378B6" w:rsidP="00DE44A7">
      <w:pPr>
        <w:pStyle w:val="Nadpis11"/>
      </w:pPr>
      <w:bookmarkStart w:id="63" w:name="_Toc42177132"/>
      <w:r w:rsidRPr="00907D1A">
        <w:t>Stanovení Výnosu</w:t>
      </w:r>
      <w:bookmarkEnd w:id="63"/>
    </w:p>
    <w:p w14:paraId="210122D1" w14:textId="5D8C86BF" w:rsidR="00D378B6" w:rsidRPr="00907D1A" w:rsidRDefault="00D378B6" w:rsidP="00C07C5B">
      <w:pPr>
        <w:pStyle w:val="Text11"/>
        <w:ind w:left="992"/>
      </w:pPr>
      <w:r w:rsidRPr="00907D1A">
        <w:t xml:space="preserve">Částka Výnosu příslušející k jednomu Dluhopisu za jakékoli období kratší 1 (jednoho) </w:t>
      </w:r>
      <w:r w:rsidR="00617A01" w:rsidRPr="00907D1A">
        <w:t xml:space="preserve">Výnosového období </w:t>
      </w:r>
      <w:r w:rsidRPr="00907D1A">
        <w:t>se</w:t>
      </w:r>
      <w:r w:rsidR="008A5A3D" w:rsidRPr="00907D1A">
        <w:t> </w:t>
      </w:r>
      <w:r w:rsidRPr="00907D1A">
        <w:t>stanoví jako násobek jmenovité hodnoty takového Dluhopisu, sazby Výnosu (vyjádřené desetinným číslem) a příslušného zlomku dní vypočteného dle konvence pro výpoče</w:t>
      </w:r>
      <w:r w:rsidR="005F01EA" w:rsidRPr="00907D1A">
        <w:t xml:space="preserve">t Výnosu podle </w:t>
      </w:r>
      <w:r w:rsidRPr="00907D1A">
        <w:t>čl.</w:t>
      </w:r>
      <w:r w:rsidR="00CF5FAA" w:rsidRPr="00907D1A">
        <w:t> </w:t>
      </w:r>
      <w:r w:rsidR="00A92B46" w:rsidRPr="00907D1A">
        <w:fldChar w:fldCharType="begin"/>
      </w:r>
      <w:r w:rsidRPr="00907D1A">
        <w:instrText xml:space="preserve"> REF _Ref338862368 \r \h </w:instrText>
      </w:r>
      <w:r w:rsidR="008D7D16" w:rsidRPr="00907D1A">
        <w:instrText xml:space="preserve"> \* MERGEFORMAT </w:instrText>
      </w:r>
      <w:r w:rsidR="00A92B46" w:rsidRPr="00907D1A">
        <w:fldChar w:fldCharType="separate"/>
      </w:r>
      <w:r w:rsidR="00133B74">
        <w:t>6.3</w:t>
      </w:r>
      <w:r w:rsidR="00A92B46" w:rsidRPr="00907D1A">
        <w:fldChar w:fldCharType="end"/>
      </w:r>
      <w:r w:rsidRPr="00907D1A">
        <w:t xml:space="preserve"> těchto Emisních podmínek.</w:t>
      </w:r>
    </w:p>
    <w:p w14:paraId="43A169D1" w14:textId="77777777" w:rsidR="00D378B6" w:rsidRPr="00907D1A" w:rsidRDefault="00D378B6" w:rsidP="00C07C5B">
      <w:pPr>
        <w:pStyle w:val="Text11"/>
        <w:ind w:left="992"/>
      </w:pPr>
      <w:r w:rsidRPr="00907D1A">
        <w:t xml:space="preserve">Celková částka Výnosu ze všech Dluhopisů jednoho Vlastníka dluhopisů se zaokrouhluje na celé </w:t>
      </w:r>
      <w:r w:rsidR="00C07C5B" w:rsidRPr="00907D1A">
        <w:t>koruny</w:t>
      </w:r>
      <w:r w:rsidRPr="00907D1A">
        <w:t xml:space="preserve"> dolů. </w:t>
      </w:r>
    </w:p>
    <w:p w14:paraId="2265521E" w14:textId="77777777" w:rsidR="00D378B6" w:rsidRPr="00907D1A" w:rsidRDefault="00D378B6" w:rsidP="00836CEE">
      <w:pPr>
        <w:pStyle w:val="Nadpis1"/>
      </w:pPr>
      <w:bookmarkStart w:id="64" w:name="_Ref338862485"/>
      <w:bookmarkStart w:id="65" w:name="_Ref338862687"/>
      <w:bookmarkStart w:id="66" w:name="_Toc42177133"/>
      <w:r w:rsidRPr="00907D1A">
        <w:t>SPLACENÍ A ODKOUPENÍ</w:t>
      </w:r>
      <w:bookmarkEnd w:id="64"/>
      <w:bookmarkEnd w:id="65"/>
      <w:bookmarkEnd w:id="66"/>
    </w:p>
    <w:p w14:paraId="240BFE8D" w14:textId="77777777" w:rsidR="00D378B6" w:rsidRPr="00907D1A" w:rsidRDefault="00D378B6" w:rsidP="00DE44A7">
      <w:pPr>
        <w:pStyle w:val="Nadpis11"/>
      </w:pPr>
      <w:bookmarkStart w:id="67" w:name="_Ref338962828"/>
      <w:bookmarkStart w:id="68" w:name="_Ref338963258"/>
      <w:bookmarkStart w:id="69" w:name="_Toc42177134"/>
      <w:r w:rsidRPr="00907D1A">
        <w:t>Splatnost Dluhopisů</w:t>
      </w:r>
      <w:bookmarkEnd w:id="67"/>
      <w:bookmarkEnd w:id="68"/>
      <w:bookmarkEnd w:id="69"/>
    </w:p>
    <w:p w14:paraId="7B311CCB" w14:textId="49E77AF5" w:rsidR="00D378B6" w:rsidRPr="00907D1A" w:rsidRDefault="00D378B6" w:rsidP="00C07C5B">
      <w:pPr>
        <w:pStyle w:val="Text11"/>
        <w:ind w:left="992"/>
      </w:pPr>
      <w:r w:rsidRPr="00907D1A">
        <w:t xml:space="preserve">Pokud nedojde k odkoupení Dluhopisů Emitentem a jejich zániku, jak je stanoveno v čl. </w:t>
      </w:r>
      <w:r w:rsidR="00C133CC" w:rsidRPr="00907D1A">
        <w:t>7</w:t>
      </w:r>
      <w:r w:rsidR="00C07C5B" w:rsidRPr="00907D1A">
        <w:t>.</w:t>
      </w:r>
      <w:r w:rsidRPr="00907D1A">
        <w:t xml:space="preserve"> a </w:t>
      </w:r>
      <w:r w:rsidR="00C133CC" w:rsidRPr="00907D1A">
        <w:t>9</w:t>
      </w:r>
      <w:r w:rsidR="00C07C5B" w:rsidRPr="00907D1A">
        <w:t>.</w:t>
      </w:r>
      <w:r w:rsidRPr="00907D1A">
        <w:t xml:space="preserve"> těchto Emisních podmínek, bude jmenovitá hodnota Dluhopisů splacena jednorázově v Den konečné splatnosti</w:t>
      </w:r>
      <w:r w:rsidR="00C07C5B" w:rsidRPr="00907D1A">
        <w:t>.</w:t>
      </w:r>
    </w:p>
    <w:p w14:paraId="262A9314" w14:textId="77777777" w:rsidR="00D378B6" w:rsidRPr="00907D1A" w:rsidRDefault="00D378B6" w:rsidP="00DE44A7">
      <w:pPr>
        <w:pStyle w:val="Nadpis11"/>
      </w:pPr>
      <w:bookmarkStart w:id="70" w:name="_Ref338862383"/>
      <w:bookmarkStart w:id="71" w:name="_Toc42177135"/>
      <w:r w:rsidRPr="00907D1A">
        <w:lastRenderedPageBreak/>
        <w:t>Odkoupení Dluhopisů</w:t>
      </w:r>
      <w:bookmarkEnd w:id="70"/>
      <w:bookmarkEnd w:id="71"/>
    </w:p>
    <w:p w14:paraId="4A593F81" w14:textId="465E1287" w:rsidR="00D378B6" w:rsidRPr="00907D1A" w:rsidRDefault="00D378B6" w:rsidP="00C07C5B">
      <w:pPr>
        <w:pStyle w:val="Text11"/>
        <w:ind w:left="992"/>
      </w:pPr>
      <w:r w:rsidRPr="00907D1A">
        <w:t xml:space="preserve">Emitent může Dluhopisy kdykoli odkoupit za </w:t>
      </w:r>
      <w:r w:rsidR="009C3DA4" w:rsidRPr="00907D1A">
        <w:t xml:space="preserve">dohodnutou </w:t>
      </w:r>
      <w:r w:rsidRPr="00907D1A">
        <w:t>cenu</w:t>
      </w:r>
      <w:r w:rsidR="00170887" w:rsidRPr="00907D1A">
        <w:t xml:space="preserve"> nebo postupem dle čl. </w:t>
      </w:r>
      <w:r w:rsidR="00C133CC" w:rsidRPr="00907D1A">
        <w:t>9</w:t>
      </w:r>
      <w:r w:rsidR="00170887" w:rsidRPr="00907D1A">
        <w:t>.</w:t>
      </w:r>
      <w:r w:rsidR="005F01EA" w:rsidRPr="00907D1A">
        <w:t>2</w:t>
      </w:r>
      <w:r w:rsidR="00170887" w:rsidRPr="00907D1A">
        <w:t xml:space="preserve"> Emisních podmínek.</w:t>
      </w:r>
      <w:r w:rsidR="00C07C5B" w:rsidRPr="00907D1A">
        <w:t xml:space="preserve"> </w:t>
      </w:r>
    </w:p>
    <w:p w14:paraId="5CE61E83" w14:textId="77777777" w:rsidR="00D378B6" w:rsidRPr="00907D1A" w:rsidRDefault="00D378B6" w:rsidP="00DE44A7">
      <w:pPr>
        <w:pStyle w:val="Nadpis11"/>
      </w:pPr>
      <w:bookmarkStart w:id="72" w:name="_Ref338862393"/>
      <w:bookmarkStart w:id="73" w:name="_Ref338862429"/>
      <w:bookmarkStart w:id="74" w:name="_Ref338862968"/>
      <w:bookmarkStart w:id="75" w:name="_Toc42177136"/>
      <w:r w:rsidRPr="00907D1A">
        <w:t>Zánik Dluhopisů</w:t>
      </w:r>
      <w:bookmarkEnd w:id="72"/>
      <w:bookmarkEnd w:id="73"/>
      <w:bookmarkEnd w:id="74"/>
      <w:bookmarkEnd w:id="75"/>
    </w:p>
    <w:p w14:paraId="032D81F4" w14:textId="77777777" w:rsidR="00D378B6" w:rsidRPr="00907D1A" w:rsidRDefault="00D378B6" w:rsidP="00C07C5B">
      <w:pPr>
        <w:pStyle w:val="Text11"/>
        <w:ind w:left="992"/>
      </w:pPr>
      <w:r w:rsidRPr="00907D1A">
        <w:t xml:space="preserve">Dluhopisy odkoupené Emitentem nezanikají a je na uvážení Emitenta, zda je bude držet ve svém majetku a případně je znovu prodá, či zda rozhodne o jejich zániku. </w:t>
      </w:r>
    </w:p>
    <w:p w14:paraId="03DF1282" w14:textId="77777777" w:rsidR="00D378B6" w:rsidRPr="00907D1A" w:rsidRDefault="00D378B6" w:rsidP="00C07C5B">
      <w:pPr>
        <w:pStyle w:val="Text11"/>
        <w:ind w:left="992"/>
      </w:pPr>
      <w:r w:rsidRPr="00907D1A">
        <w:t xml:space="preserve">V případě rozhodnutí Emitenta o zániku jím odkoupených Dluhopisů práva a povinnosti z takových Dluhopisů bez dalšího zanikají z titulu splynutí práva a povinnosti (závazku) v jedné osobě. </w:t>
      </w:r>
    </w:p>
    <w:p w14:paraId="1FD5C6CB" w14:textId="77777777" w:rsidR="00D378B6" w:rsidRPr="00907D1A" w:rsidRDefault="00D378B6" w:rsidP="00DE44A7">
      <w:pPr>
        <w:pStyle w:val="Nadpis11"/>
      </w:pPr>
      <w:bookmarkStart w:id="76" w:name="_Toc42177137"/>
      <w:r w:rsidRPr="00907D1A">
        <w:t>Domněnka splacení</w:t>
      </w:r>
      <w:bookmarkEnd w:id="76"/>
    </w:p>
    <w:p w14:paraId="673821BE" w14:textId="3A248747" w:rsidR="00D378B6" w:rsidRPr="00907D1A" w:rsidRDefault="00D378B6" w:rsidP="00C07C5B">
      <w:pPr>
        <w:pStyle w:val="Text11"/>
        <w:ind w:left="992"/>
      </w:pPr>
      <w:r w:rsidRPr="00907D1A">
        <w:t xml:space="preserve">Každý příslušný peněžitý závazek Emitenta z Dluhopisů bude pro účely tohoto čl. </w:t>
      </w:r>
      <w:r w:rsidR="003F5DC5" w:rsidRPr="00907D1A">
        <w:t>7</w:t>
      </w:r>
      <w:r w:rsidRPr="00907D1A">
        <w:t xml:space="preserve"> považován za plně splacený ke dni, kdy jsou příslušné částky jmenovité hodnoty Dluhopisů a/nebo narostlého Výnosu splatné podle těchto Emisních podmínek poukázány </w:t>
      </w:r>
      <w:r w:rsidR="00C07C5B" w:rsidRPr="00907D1A">
        <w:t>Vlastníkům dluhopisů</w:t>
      </w:r>
      <w:r w:rsidRPr="00907D1A">
        <w:t xml:space="preserve"> a odepsány z bankovního účtu </w:t>
      </w:r>
      <w:r w:rsidR="00C07C5B" w:rsidRPr="00907D1A">
        <w:t>Emitenta</w:t>
      </w:r>
      <w:r w:rsidRPr="00907D1A">
        <w:t xml:space="preserve">. </w:t>
      </w:r>
    </w:p>
    <w:p w14:paraId="6F7355F7" w14:textId="77777777" w:rsidR="00D378B6" w:rsidRPr="00907D1A" w:rsidRDefault="00D378B6" w:rsidP="00836CEE">
      <w:pPr>
        <w:pStyle w:val="Nadpis1"/>
      </w:pPr>
      <w:bookmarkStart w:id="77" w:name="_Ref338862771"/>
      <w:bookmarkStart w:id="78" w:name="_Ref338862796"/>
      <w:bookmarkStart w:id="79" w:name="_Ref338863150"/>
      <w:bookmarkStart w:id="80" w:name="_Toc42177138"/>
      <w:r w:rsidRPr="00907D1A">
        <w:t>PLATEBNÍ PODMÍNKY</w:t>
      </w:r>
      <w:bookmarkEnd w:id="77"/>
      <w:bookmarkEnd w:id="78"/>
      <w:bookmarkEnd w:id="79"/>
      <w:bookmarkEnd w:id="80"/>
    </w:p>
    <w:p w14:paraId="36B5E875" w14:textId="77777777" w:rsidR="00D378B6" w:rsidRPr="00907D1A" w:rsidRDefault="00D378B6" w:rsidP="00DE44A7">
      <w:pPr>
        <w:pStyle w:val="Nadpis11"/>
      </w:pPr>
      <w:bookmarkStart w:id="81" w:name="_Toc42177139"/>
      <w:r w:rsidRPr="00907D1A">
        <w:t>Měna plateb</w:t>
      </w:r>
      <w:bookmarkEnd w:id="81"/>
    </w:p>
    <w:p w14:paraId="7BA39090" w14:textId="77777777" w:rsidR="00D378B6" w:rsidRPr="00907D1A" w:rsidRDefault="00D378B6" w:rsidP="00C07C5B">
      <w:pPr>
        <w:pStyle w:val="Text11"/>
        <w:ind w:left="992"/>
      </w:pPr>
      <w:r w:rsidRPr="00907D1A">
        <w:t xml:space="preserve">Emitent se zavazuje vyplácet Výnos a splatit jmenovitou hodnotu Dluhopisů výlučně v korunách českých. </w:t>
      </w:r>
    </w:p>
    <w:p w14:paraId="4CEDF021" w14:textId="77777777" w:rsidR="00D378B6" w:rsidRPr="00907D1A" w:rsidRDefault="00D378B6" w:rsidP="00C07C5B">
      <w:pPr>
        <w:pStyle w:val="Text11"/>
        <w:ind w:left="992"/>
      </w:pPr>
      <w:r w:rsidRPr="00907D1A">
        <w:t>Výnos bude vyplácen a jmenovitá hodnota Dluhopisů bude splacena Oprávněným osobám (jak jsou definované níže) za podmínek stanovených těmito Emisními podmínkami a daňovými, devizovými a</w:t>
      </w:r>
      <w:r w:rsidR="008A5A3D" w:rsidRPr="00907D1A">
        <w:t> </w:t>
      </w:r>
      <w:r w:rsidRPr="00907D1A">
        <w:t>ostatními příslušnými právními předpisy České republiky účinnými v době provedení příslušné platby a v souladu s nimi.</w:t>
      </w:r>
    </w:p>
    <w:p w14:paraId="5F21F9BA" w14:textId="77777777" w:rsidR="00D378B6" w:rsidRPr="00907D1A" w:rsidRDefault="00D378B6" w:rsidP="00C07C5B">
      <w:pPr>
        <w:pStyle w:val="Text11"/>
        <w:ind w:left="992"/>
      </w:pPr>
      <w:r w:rsidRPr="00907D1A">
        <w:t>V případě, že (a) česká koruna, případně jiná zákonná měna České republiky, která by českou korunu nahradila, zanikne a bude nahrazena měnou EUR, a (b) nebude-li to v rozporu s kogentním ustanovením právního předpisu, bude (i) denominace Dluhopisů změněna na EUR, a to v souladu s platnými právními předpisy, a (ii) všechny peněžité závazky z Dluhopisů budou automaticky a bez dalšího oznámení Vlastníkům dluhopisů splatné v EUR, přičemž jako směnný kurz předmětné měny nebo národní měnové jednotky na EUR bude použit oficiální kurz (tj. pevný přepočítací koeficient) v souladu s platnými právními předpisy. Takové nahrazení příslušné měny nebo národní měnové jednotky (i)</w:t>
      </w:r>
      <w:r w:rsidR="008A5A3D" w:rsidRPr="00907D1A">
        <w:t> </w:t>
      </w:r>
      <w:r w:rsidRPr="00907D1A">
        <w:t>se</w:t>
      </w:r>
      <w:r w:rsidR="008A5A3D" w:rsidRPr="00907D1A">
        <w:t> </w:t>
      </w:r>
      <w:r w:rsidRPr="00907D1A">
        <w:t>v</w:t>
      </w:r>
      <w:r w:rsidR="008A5A3D" w:rsidRPr="00907D1A">
        <w:t> </w:t>
      </w:r>
      <w:r w:rsidRPr="00907D1A">
        <w:t>žádném ohledu nedotkne existence závazků Emitenta vyplývajících z Dluhopisů nebo jejich vymahatelnosti a (ii) pro vyloučení pochybností nebude považováno ani za změnu Emisních podmínek.</w:t>
      </w:r>
    </w:p>
    <w:p w14:paraId="3576494F" w14:textId="77777777" w:rsidR="00D378B6" w:rsidRPr="00907D1A" w:rsidRDefault="00D378B6" w:rsidP="00DE44A7">
      <w:pPr>
        <w:pStyle w:val="Nadpis11"/>
      </w:pPr>
      <w:bookmarkStart w:id="82" w:name="_Ref338862303"/>
      <w:bookmarkStart w:id="83" w:name="_Ref338963234"/>
      <w:bookmarkStart w:id="84" w:name="_Toc42177140"/>
      <w:r w:rsidRPr="00907D1A">
        <w:t>Termíny výplat</w:t>
      </w:r>
      <w:bookmarkEnd w:id="82"/>
      <w:bookmarkEnd w:id="83"/>
      <w:bookmarkEnd w:id="84"/>
    </w:p>
    <w:p w14:paraId="15E73564" w14:textId="77777777" w:rsidR="00D378B6" w:rsidRPr="00907D1A" w:rsidRDefault="00D378B6" w:rsidP="00C07C5B">
      <w:pPr>
        <w:pStyle w:val="Text11"/>
        <w:ind w:left="992"/>
      </w:pPr>
      <w:r w:rsidRPr="00907D1A">
        <w:t xml:space="preserve">Výplaty Výnosu a splacení jmenovité hodnoty Dluhopisů budou prováděny </w:t>
      </w:r>
      <w:r w:rsidR="003A5D3B" w:rsidRPr="00907D1A">
        <w:t>ve lhůtách uvedených</w:t>
      </w:r>
      <w:r w:rsidRPr="00907D1A">
        <w:t xml:space="preserve"> v</w:t>
      </w:r>
      <w:r w:rsidR="003A5D3B" w:rsidRPr="00907D1A">
        <w:t> </w:t>
      </w:r>
      <w:r w:rsidRPr="00907D1A">
        <w:t>těchto Emisních podmínkách (každý z těchto dní také jako „</w:t>
      </w:r>
      <w:r w:rsidRPr="00907D1A">
        <w:rPr>
          <w:b/>
        </w:rPr>
        <w:t xml:space="preserve">Den </w:t>
      </w:r>
      <w:r w:rsidR="003A5D3B" w:rsidRPr="00907D1A">
        <w:rPr>
          <w:b/>
        </w:rPr>
        <w:t>plnění</w:t>
      </w:r>
      <w:r w:rsidRPr="00907D1A">
        <w:t xml:space="preserve">“). </w:t>
      </w:r>
    </w:p>
    <w:p w14:paraId="61F80110" w14:textId="77777777" w:rsidR="00D378B6" w:rsidRPr="00907D1A" w:rsidRDefault="00D378B6" w:rsidP="00C07C5B">
      <w:pPr>
        <w:pStyle w:val="Text11"/>
        <w:ind w:left="992"/>
      </w:pPr>
      <w:r w:rsidRPr="00907D1A">
        <w:t xml:space="preserve">Připadne-li Den </w:t>
      </w:r>
      <w:r w:rsidR="003A5D3B" w:rsidRPr="00907D1A">
        <w:t>plnění</w:t>
      </w:r>
      <w:r w:rsidRPr="00907D1A">
        <w:t xml:space="preserve"> na jiný než Pracovní den, vznikne Emitentovi povinnost zaplatit předmětné částky v nejbližší následující Pracovní den, aniž by byl povinen platit úrok nebo jakékoli jiné dodatečné částky za takový časový odklad. Pro odstranění pochybností platí, že dojde-li podle předchozí věty k</w:t>
      </w:r>
      <w:r w:rsidR="008A5A3D" w:rsidRPr="00907D1A">
        <w:t> </w:t>
      </w:r>
      <w:r w:rsidRPr="00907D1A">
        <w:t>posunu výplaty na nejbližší následující Pracovní den, k posunu příslušného Rozhodného dne nedochází.</w:t>
      </w:r>
    </w:p>
    <w:p w14:paraId="024DA473" w14:textId="77777777" w:rsidR="00D378B6" w:rsidRPr="00907D1A" w:rsidRDefault="00D378B6" w:rsidP="00C07C5B">
      <w:pPr>
        <w:pStyle w:val="Text11"/>
        <w:ind w:left="992"/>
      </w:pPr>
      <w:r w:rsidRPr="00907D1A">
        <w:t>„</w:t>
      </w:r>
      <w:r w:rsidRPr="00907D1A">
        <w:rPr>
          <w:b/>
        </w:rPr>
        <w:t>Pracovním dnem</w:t>
      </w:r>
      <w:r w:rsidRPr="00907D1A">
        <w:t>“ se pro účely těchto Emisních podmínek rozumí jakýkoliv den (vyjma soboty a</w:t>
      </w:r>
      <w:r w:rsidR="008A5A3D" w:rsidRPr="00907D1A">
        <w:t> </w:t>
      </w:r>
      <w:r w:rsidRPr="00907D1A">
        <w:t xml:space="preserve">neděle), kdy jsou otevřeny banky v České republice a jsou prováděna vypořádání mezibankovních plateb v korunách českých. </w:t>
      </w:r>
    </w:p>
    <w:p w14:paraId="77AA76E3" w14:textId="77777777" w:rsidR="00D378B6" w:rsidRPr="00907D1A" w:rsidRDefault="00D378B6" w:rsidP="00DE44A7">
      <w:pPr>
        <w:pStyle w:val="Nadpis11"/>
      </w:pPr>
      <w:bookmarkStart w:id="85" w:name="_Ref340698215"/>
      <w:bookmarkStart w:id="86" w:name="_Toc42177141"/>
      <w:r w:rsidRPr="00907D1A">
        <w:t>Osoby oprávněné k přijetí plateb z Dluhopisů</w:t>
      </w:r>
      <w:bookmarkEnd w:id="85"/>
      <w:bookmarkEnd w:id="86"/>
    </w:p>
    <w:p w14:paraId="619FDBA0" w14:textId="77777777" w:rsidR="00D378B6" w:rsidRPr="00907D1A" w:rsidRDefault="00D378B6" w:rsidP="00E527E7">
      <w:pPr>
        <w:pStyle w:val="Nadpis111"/>
      </w:pPr>
      <w:r w:rsidRPr="00907D1A">
        <w:t>Úrokové výnosy</w:t>
      </w:r>
    </w:p>
    <w:p w14:paraId="4CB96EF4" w14:textId="77777777" w:rsidR="00D378B6" w:rsidRPr="00907D1A" w:rsidRDefault="00D378B6" w:rsidP="00C07C5B">
      <w:pPr>
        <w:pStyle w:val="Text111"/>
        <w:ind w:left="1559"/>
      </w:pPr>
      <w:r w:rsidRPr="00907D1A">
        <w:t>Není-li v těchto Emisních podmínkách stanoveno jinak, oprávněné osoby, kterým bude Emitent vyplácet úrokové výnosy z Dluhopisů, jsou osoby, které budou evidovány jako Vlastníci dluhopisů v Seznamu vlastníků k</w:t>
      </w:r>
      <w:r w:rsidR="00C07C5B" w:rsidRPr="00907D1A">
        <w:t xml:space="preserve">e konci </w:t>
      </w:r>
      <w:r w:rsidR="00EA143F" w:rsidRPr="00907D1A">
        <w:t>Rozhodného dne pro výplatu výnosu (</w:t>
      </w:r>
      <w:r w:rsidRPr="00907D1A">
        <w:t>každá taková osoba také jen „</w:t>
      </w:r>
      <w:r w:rsidRPr="00907D1A">
        <w:rPr>
          <w:b/>
        </w:rPr>
        <w:t>Oprávněná osoba</w:t>
      </w:r>
      <w:r w:rsidRPr="00907D1A">
        <w:t xml:space="preserve">“). </w:t>
      </w:r>
    </w:p>
    <w:p w14:paraId="00E25AB7" w14:textId="77777777" w:rsidR="00D378B6" w:rsidRPr="00907D1A" w:rsidRDefault="00D378B6" w:rsidP="00E527E7">
      <w:pPr>
        <w:pStyle w:val="Nadpis111"/>
      </w:pPr>
      <w:bookmarkStart w:id="87" w:name="_Ref316312532"/>
      <w:r w:rsidRPr="00907D1A">
        <w:lastRenderedPageBreak/>
        <w:t>Jmenovitá hodnota</w:t>
      </w:r>
      <w:bookmarkEnd w:id="87"/>
    </w:p>
    <w:p w14:paraId="06BECA51" w14:textId="734B204F" w:rsidR="00D378B6" w:rsidRPr="00907D1A" w:rsidRDefault="00D378B6" w:rsidP="00C07C5B">
      <w:pPr>
        <w:pStyle w:val="Text111"/>
        <w:ind w:left="1559"/>
      </w:pPr>
      <w:r w:rsidRPr="00907D1A">
        <w:t xml:space="preserve">Není-li v Emisních podmínkách stanoveno jinak, oprávněné osoby, kterým Emitent splatí jmenovitou hodnotu Dluhopisů, jsou osoby, které budou evidovány jako Vlastníci dluhopisů v Seznamu vlastníků ke konci </w:t>
      </w:r>
      <w:r w:rsidR="00EA143F" w:rsidRPr="00907D1A">
        <w:t xml:space="preserve">Rozhodného dne pro splacení jmenovité hodnoty </w:t>
      </w:r>
      <w:r w:rsidR="005C3991" w:rsidRPr="00907D1A">
        <w:t>nebo Dne předčasné splatnosti</w:t>
      </w:r>
      <w:r w:rsidRPr="00907D1A">
        <w:t xml:space="preserve"> </w:t>
      </w:r>
      <w:r w:rsidR="00EA143F" w:rsidRPr="00907D1A">
        <w:t>(</w:t>
      </w:r>
      <w:r w:rsidRPr="00907D1A">
        <w:t>každá taková osoba také jen „</w:t>
      </w:r>
      <w:r w:rsidRPr="00907D1A">
        <w:rPr>
          <w:b/>
        </w:rPr>
        <w:t>Oprávněná osoba</w:t>
      </w:r>
      <w:r w:rsidRPr="00907D1A">
        <w:t xml:space="preserve">“). </w:t>
      </w:r>
    </w:p>
    <w:p w14:paraId="606442DE" w14:textId="77777777" w:rsidR="00D378B6" w:rsidRPr="00907D1A" w:rsidRDefault="00D378B6" w:rsidP="00DE44A7">
      <w:pPr>
        <w:pStyle w:val="Nadpis11"/>
      </w:pPr>
      <w:bookmarkStart w:id="88" w:name="_Ref338862658"/>
      <w:bookmarkStart w:id="89" w:name="_Toc42177142"/>
      <w:r w:rsidRPr="00907D1A">
        <w:t>Provádění plateb</w:t>
      </w:r>
      <w:bookmarkEnd w:id="88"/>
      <w:bookmarkEnd w:id="89"/>
    </w:p>
    <w:p w14:paraId="016621E5" w14:textId="77777777" w:rsidR="00C07C5B" w:rsidRPr="00907D1A" w:rsidRDefault="00C07C5B" w:rsidP="00C07C5B">
      <w:pPr>
        <w:pStyle w:val="Text11"/>
        <w:ind w:left="992"/>
      </w:pPr>
      <w:r w:rsidRPr="00907D1A">
        <w:t>Emitent</w:t>
      </w:r>
      <w:r w:rsidR="00D378B6" w:rsidRPr="00907D1A">
        <w:t xml:space="preserve"> bude provádět platby Oprávněným osobám bezhotovostním převodem na jejich </w:t>
      </w:r>
      <w:r w:rsidRPr="00907D1A">
        <w:t xml:space="preserve">bankovní </w:t>
      </w:r>
      <w:r w:rsidR="00D378B6" w:rsidRPr="00907D1A">
        <w:t xml:space="preserve">účet </w:t>
      </w:r>
      <w:r w:rsidRPr="00907D1A">
        <w:t>uvedený ve Smlouvě o úpisu. Uvedení bankovního účtu je povinnou náležitostí Smlouvy o úpisu. U</w:t>
      </w:r>
      <w:r w:rsidR="001C35ED" w:rsidRPr="00907D1A">
        <w:t> </w:t>
      </w:r>
      <w:r w:rsidRPr="00907D1A">
        <w:t>zahraničních bankovních účtů musí být číslo účtu sděleno ve formátu IBAN.</w:t>
      </w:r>
    </w:p>
    <w:p w14:paraId="462F04E4" w14:textId="2FA6BC4B" w:rsidR="00D378B6" w:rsidRPr="00907D1A" w:rsidRDefault="00C07C5B" w:rsidP="00C07C5B">
      <w:pPr>
        <w:pStyle w:val="Text11"/>
        <w:ind w:left="992"/>
      </w:pPr>
      <w:r w:rsidRPr="00907D1A">
        <w:t xml:space="preserve">Případná změna bankovního účtu Oprávněné osoby pro provádění plateb v souladu s těmito Emisními podmínkami musí mít podobu </w:t>
      </w:r>
      <w:r w:rsidR="00D378B6" w:rsidRPr="00907D1A">
        <w:t xml:space="preserve">instrukce, kterou příslušná Oprávněná osoba </w:t>
      </w:r>
      <w:r w:rsidRPr="00907D1A">
        <w:t xml:space="preserve">doručí Emitentovi </w:t>
      </w:r>
      <w:r w:rsidR="00D378B6" w:rsidRPr="00907D1A">
        <w:t xml:space="preserve">na adresu Určené provozovny nejpozději </w:t>
      </w:r>
      <w:r w:rsidR="009121E1" w:rsidRPr="00907D1A">
        <w:t xml:space="preserve">v Rozhodný den pro </w:t>
      </w:r>
      <w:r w:rsidR="00D378B6" w:rsidRPr="00907D1A">
        <w:t>výplat</w:t>
      </w:r>
      <w:r w:rsidR="003A5D3B" w:rsidRPr="00907D1A">
        <w:t xml:space="preserve">u výnosu nebo </w:t>
      </w:r>
      <w:r w:rsidR="009121E1" w:rsidRPr="00907D1A">
        <w:t>Rozhodný den pro splacení jmenovité hodnoty.</w:t>
      </w:r>
      <w:r w:rsidR="00D378B6" w:rsidRPr="00907D1A">
        <w:t xml:space="preserve"> Instrukce musí mít formu podepsaného písemného </w:t>
      </w:r>
      <w:r w:rsidR="00FB4990" w:rsidRPr="00907D1A">
        <w:t>formuláře Emitenta</w:t>
      </w:r>
      <w:r w:rsidR="00D378B6" w:rsidRPr="00907D1A">
        <w:t xml:space="preserve">, které bude obsahovat dostatečnou informaci o výše zmíněném účtu umožňující </w:t>
      </w:r>
      <w:r w:rsidRPr="00907D1A">
        <w:t>Emitentovi</w:t>
      </w:r>
      <w:r w:rsidR="00D378B6" w:rsidRPr="00907D1A">
        <w:t xml:space="preserve"> platbu provést a v případě právnických osob bude doplněna o kopii platného výpisu z obchodního rejstříku </w:t>
      </w:r>
      <w:r w:rsidR="00331305" w:rsidRPr="00907D1A">
        <w:t>příjemce platby</w:t>
      </w:r>
      <w:r w:rsidR="00D378B6" w:rsidRPr="00907D1A">
        <w:t xml:space="preserve"> a ostatními příslušnými přílohami </w:t>
      </w:r>
      <w:r w:rsidRPr="00907D1A">
        <w:t>(</w:t>
      </w:r>
      <w:r w:rsidR="00D378B6" w:rsidRPr="00907D1A">
        <w:t>také jen „</w:t>
      </w:r>
      <w:r w:rsidR="00D378B6" w:rsidRPr="00907D1A">
        <w:rPr>
          <w:b/>
        </w:rPr>
        <w:t>Instrukce</w:t>
      </w:r>
      <w:r w:rsidR="00D378B6" w:rsidRPr="00907D1A">
        <w:t xml:space="preserve">“). Instrukce musí být </w:t>
      </w:r>
      <w:r w:rsidR="00FB4990" w:rsidRPr="00907D1A">
        <w:t>opatřena úředně ověřeným podpisem Oprávněné osoby</w:t>
      </w:r>
      <w:r w:rsidR="00D378B6" w:rsidRPr="00907D1A">
        <w:t xml:space="preserve">. Instrukce musí být v obsahu a formě vyhovující rozumným požadavkům </w:t>
      </w:r>
      <w:r w:rsidRPr="00907D1A">
        <w:t>Emitenta</w:t>
      </w:r>
      <w:r w:rsidR="00D378B6" w:rsidRPr="00907D1A">
        <w:t xml:space="preserve">, přičemž </w:t>
      </w:r>
      <w:r w:rsidRPr="00907D1A">
        <w:t>Emitent</w:t>
      </w:r>
      <w:r w:rsidR="00D378B6" w:rsidRPr="00907D1A">
        <w:t xml:space="preserve"> může vyžadovat dostatečně uspokojivý důkaz o</w:t>
      </w:r>
      <w:r w:rsidR="001C35ED" w:rsidRPr="00907D1A">
        <w:t> </w:t>
      </w:r>
      <w:r w:rsidR="00D378B6" w:rsidRPr="00907D1A">
        <w:t xml:space="preserve">tom, že osoba, která Instrukci podepsala, je oprávněna jménem Oprávněné osoby takovou Instrukci podepsat. Takový důkaz musí být </w:t>
      </w:r>
      <w:r w:rsidRPr="00907D1A">
        <w:t>Emitentovi</w:t>
      </w:r>
      <w:r w:rsidR="00D378B6" w:rsidRPr="00907D1A">
        <w:t xml:space="preserve"> doručen taktéž nejpozději </w:t>
      </w:r>
      <w:r w:rsidR="00617881" w:rsidRPr="00907D1A">
        <w:t>v Rozhodný den</w:t>
      </w:r>
      <w:r w:rsidR="00D378B6" w:rsidRPr="00907D1A">
        <w:t xml:space="preserve">. V tomto ohledu </w:t>
      </w:r>
      <w:r w:rsidRPr="00907D1A">
        <w:t>Emitent</w:t>
      </w:r>
      <w:r w:rsidR="00D378B6" w:rsidRPr="00907D1A">
        <w:t xml:space="preserve"> zejména může požadovat (i) předložení plné moci v případě, že</w:t>
      </w:r>
      <w:r w:rsidR="00B3783E" w:rsidRPr="00907D1A">
        <w:t> </w:t>
      </w:r>
      <w:r w:rsidR="00D378B6" w:rsidRPr="00907D1A">
        <w:t>za</w:t>
      </w:r>
      <w:r w:rsidR="00B3783E" w:rsidRPr="00907D1A">
        <w:t> </w:t>
      </w:r>
      <w:r w:rsidR="00D378B6" w:rsidRPr="00907D1A">
        <w:t xml:space="preserve">Oprávněnou osobu bude jednat zástupce, a/nebo (ii) dodatečné potvrzení Instrukce od Oprávněné osoby. </w:t>
      </w:r>
    </w:p>
    <w:p w14:paraId="14DB693C" w14:textId="77777777" w:rsidR="00D378B6" w:rsidRPr="00907D1A" w:rsidRDefault="00D378B6" w:rsidP="00C07C5B">
      <w:pPr>
        <w:pStyle w:val="Text11"/>
        <w:ind w:left="992"/>
      </w:pPr>
      <w:r w:rsidRPr="00907D1A">
        <w:t>Uplatňuje-li Oprávněná osoba v souladu s mezinárodní smlouvou o zamezení dvojího zdanění</w:t>
      </w:r>
      <w:r w:rsidR="00C07C5B" w:rsidRPr="00907D1A">
        <w:t>,</w:t>
      </w:r>
      <w:r w:rsidRPr="00907D1A">
        <w:t xml:space="preserve"> jíž je Česká republika smluvní stranou</w:t>
      </w:r>
      <w:r w:rsidR="00C07C5B" w:rsidRPr="00907D1A">
        <w:t>,</w:t>
      </w:r>
      <w:r w:rsidRPr="00907D1A">
        <w:t xml:space="preserve"> nárok na daňové zvýhodnění, je povinna doručit </w:t>
      </w:r>
      <w:r w:rsidR="00C07C5B" w:rsidRPr="00907D1A">
        <w:t>Emitentovi</w:t>
      </w:r>
      <w:r w:rsidRPr="00907D1A">
        <w:t>, spolu s</w:t>
      </w:r>
      <w:r w:rsidR="001C35ED" w:rsidRPr="00907D1A">
        <w:t> </w:t>
      </w:r>
      <w:r w:rsidRPr="00907D1A">
        <w:t xml:space="preserve">Instrukcí jako její nedílnou součást doklad o svém daňovém domicilu a další doklady, které si může </w:t>
      </w:r>
      <w:r w:rsidR="00C07C5B" w:rsidRPr="00907D1A">
        <w:t>Emitent</w:t>
      </w:r>
      <w:r w:rsidRPr="00907D1A">
        <w:t xml:space="preserve"> a příslušné daňové orgány vyžádat. Bez ohledu na toto své oprávnění nebude Emitent prověřovat správnost a úplnost takových Instrukcí a nepones</w:t>
      </w:r>
      <w:r w:rsidR="001C35ED" w:rsidRPr="00907D1A">
        <w:t>e</w:t>
      </w:r>
      <w:r w:rsidRPr="00907D1A">
        <w:t xml:space="preserve"> žádnou odpovědnost za škody způsobené prodlením Oprávněné osoby s doručením Instrukce ani nesprávností či jinou vadou takové Instrukce. V případě originálů cizích úředních listin nebo úředního ověření v cizině si </w:t>
      </w:r>
      <w:r w:rsidR="00C07C5B" w:rsidRPr="00907D1A">
        <w:t>Emitent</w:t>
      </w:r>
      <w:r w:rsidRPr="00907D1A">
        <w:t xml:space="preserve"> může vyžádat poskytnutí příslušného vyššího nebo dalšího ověření, resp. apostily dle haagské úmluvy o apostilaci</w:t>
      </w:r>
      <w:r w:rsidR="00C07C5B" w:rsidRPr="00907D1A">
        <w:t xml:space="preserve">, </w:t>
      </w:r>
      <w:r w:rsidRPr="00907D1A">
        <w:t xml:space="preserve">podle toho, co je relevantní. </w:t>
      </w:r>
    </w:p>
    <w:p w14:paraId="4060EFE6" w14:textId="77777777" w:rsidR="00D378B6" w:rsidRPr="00907D1A" w:rsidRDefault="00C07C5B" w:rsidP="00C07C5B">
      <w:pPr>
        <w:pStyle w:val="Text11"/>
        <w:ind w:left="992"/>
      </w:pPr>
      <w:r w:rsidRPr="00907D1A">
        <w:t>Emitent</w:t>
      </w:r>
      <w:r w:rsidR="00D378B6" w:rsidRPr="00907D1A">
        <w:t xml:space="preserve"> může dále žádat, aby veškeré dokumenty vyhotovené v cizím jazyce byly opatřeny úředním překladem do českého jazyka. </w:t>
      </w:r>
    </w:p>
    <w:p w14:paraId="61E020DF" w14:textId="77777777" w:rsidR="00D378B6" w:rsidRPr="00907D1A" w:rsidRDefault="00D378B6" w:rsidP="00DE44A7">
      <w:pPr>
        <w:pStyle w:val="Nadpis11"/>
      </w:pPr>
      <w:bookmarkStart w:id="90" w:name="_Toc42177143"/>
      <w:r w:rsidRPr="00907D1A">
        <w:t>Včasnost bezhotovostních plateb</w:t>
      </w:r>
      <w:bookmarkEnd w:id="90"/>
    </w:p>
    <w:p w14:paraId="6E59EE70" w14:textId="7F290317" w:rsidR="00D378B6" w:rsidRPr="00907D1A" w:rsidRDefault="00D378B6" w:rsidP="00C07C5B">
      <w:pPr>
        <w:pStyle w:val="Text11"/>
        <w:ind w:left="992"/>
      </w:pPr>
      <w:r w:rsidRPr="00907D1A">
        <w:t xml:space="preserve">Závazek Emitenta zaplatit jakoukoli dlužnou částku v souvislosti s Dluhopisy se považuje za splněný řádně a včas, (a) pokud je příslušná částka poukázána Oprávněné osobě na bankovní účet uvedený </w:t>
      </w:r>
      <w:r w:rsidR="009C3DA4" w:rsidRPr="00907D1A">
        <w:t>ve</w:t>
      </w:r>
      <w:r w:rsidR="007B0784" w:rsidRPr="00907D1A">
        <w:t> </w:t>
      </w:r>
      <w:r w:rsidR="009C3DA4" w:rsidRPr="00907D1A">
        <w:t xml:space="preserve">Smlouvě o úpisu dle čl. </w:t>
      </w:r>
      <w:r w:rsidR="00C133CC" w:rsidRPr="00907D1A">
        <w:t>8</w:t>
      </w:r>
      <w:r w:rsidR="009C3DA4" w:rsidRPr="00907D1A">
        <w:t xml:space="preserve">.4. Emisních podmínek, nebo </w:t>
      </w:r>
      <w:r w:rsidRPr="00907D1A">
        <w:t xml:space="preserve">v Instrukci a v souladu s platebními podmínkami v takovém sdělení uvedenými, a (b) pokud je nejpozději </w:t>
      </w:r>
      <w:r w:rsidR="003A5D3B" w:rsidRPr="00907D1A">
        <w:t>do 5 pracovních dnů od vzniku nároku taková částka</w:t>
      </w:r>
      <w:r w:rsidRPr="00907D1A">
        <w:t xml:space="preserve"> odepsána z bankovního účtu </w:t>
      </w:r>
      <w:r w:rsidR="00C07C5B" w:rsidRPr="00907D1A">
        <w:t>Emitenta</w:t>
      </w:r>
      <w:r w:rsidRPr="00907D1A">
        <w:t>.</w:t>
      </w:r>
    </w:p>
    <w:p w14:paraId="0B1D4051" w14:textId="4A52312C" w:rsidR="00D378B6" w:rsidRPr="00907D1A" w:rsidRDefault="00D378B6" w:rsidP="00C07C5B">
      <w:pPr>
        <w:pStyle w:val="Text11"/>
        <w:ind w:left="992"/>
      </w:pPr>
      <w:r w:rsidRPr="00907D1A">
        <w:t xml:space="preserve">Pokud kterákoli Oprávněná osoba sdělila </w:t>
      </w:r>
      <w:r w:rsidR="00C07C5B" w:rsidRPr="00907D1A">
        <w:t>Emitentovi</w:t>
      </w:r>
      <w:r w:rsidRPr="00907D1A">
        <w:t xml:space="preserve"> takové platební údaje, které neumožňují platbu řádně provést nebo mu nesdělila žádné takové údaje, závazek Emitenta zaplatit jakoukoli dlužnou částku se</w:t>
      </w:r>
      <w:r w:rsidR="007B0784" w:rsidRPr="00907D1A">
        <w:t> </w:t>
      </w:r>
      <w:r w:rsidRPr="00907D1A">
        <w:t>považuje vůči takové Oprávněné osobě za splněný řádně a včas, pokud je příslušná část</w:t>
      </w:r>
      <w:r w:rsidR="00C07C5B" w:rsidRPr="00907D1A">
        <w:t>ka odepsána z</w:t>
      </w:r>
      <w:r w:rsidR="007B0784" w:rsidRPr="00907D1A">
        <w:t> </w:t>
      </w:r>
      <w:r w:rsidR="00C07C5B" w:rsidRPr="00907D1A">
        <w:t xml:space="preserve">bankovního účtu Emitenta </w:t>
      </w:r>
      <w:r w:rsidRPr="00907D1A">
        <w:t xml:space="preserve">do 15 (patnácti) Pracovních dnů ode dne, kdy </w:t>
      </w:r>
      <w:r w:rsidR="00C07C5B" w:rsidRPr="00907D1A">
        <w:t>Emitent</w:t>
      </w:r>
      <w:r w:rsidRPr="00907D1A">
        <w:t xml:space="preserve"> obdržel od</w:t>
      </w:r>
      <w:r w:rsidR="001C35ED" w:rsidRPr="00907D1A">
        <w:t> </w:t>
      </w:r>
      <w:r w:rsidRPr="00907D1A">
        <w:t>Oprávněné osoby takové platební údaje, které umožňují platbu řádně provést; v takovém případě platí, že taková Oprávněná osoba nemá nárok na jakýkoli úrok nebo jiný výnos či doplatek za takový časový odklad.</w:t>
      </w:r>
    </w:p>
    <w:p w14:paraId="7C392030" w14:textId="51817E26" w:rsidR="00D378B6" w:rsidRPr="00907D1A" w:rsidRDefault="00D378B6" w:rsidP="00C07C5B">
      <w:pPr>
        <w:pStyle w:val="Text11"/>
        <w:ind w:left="992"/>
      </w:pPr>
      <w:r w:rsidRPr="00907D1A">
        <w:t xml:space="preserve">Emitent </w:t>
      </w:r>
      <w:r w:rsidR="00C07C5B" w:rsidRPr="00907D1A">
        <w:t>není odpovědný</w:t>
      </w:r>
      <w:r w:rsidRPr="00907D1A">
        <w:t xml:space="preserve"> za zpoždění platby jakékoli částky způsobené tím, že (a) Oprávněná osoba včas nedodala dokumenty nebo informace požadované od ní podle čl. </w:t>
      </w:r>
      <w:r w:rsidR="00A92B46" w:rsidRPr="00907D1A">
        <w:fldChar w:fldCharType="begin"/>
      </w:r>
      <w:r w:rsidRPr="00907D1A">
        <w:instrText xml:space="preserve"> REF _Ref338862658 \r \h </w:instrText>
      </w:r>
      <w:r w:rsidR="008D7D16" w:rsidRPr="00907D1A">
        <w:instrText xml:space="preserve"> \* MERGEFORMAT </w:instrText>
      </w:r>
      <w:r w:rsidR="00A92B46" w:rsidRPr="00907D1A">
        <w:fldChar w:fldCharType="separate"/>
      </w:r>
      <w:r w:rsidR="00133B74">
        <w:t>8.4</w:t>
      </w:r>
      <w:r w:rsidR="00A92B46" w:rsidRPr="00907D1A">
        <w:fldChar w:fldCharType="end"/>
      </w:r>
      <w:r w:rsidRPr="00907D1A">
        <w:t xml:space="preserve"> těchto Emisních podmínek, (b) takové informace, dokumenty nebo informace byly neúplné nebo nesprávné nebo (c) takové zpoždění bylo způsobeno okolnostmi, které nemohl Emitent ovlivnit. Oprávněné osobě v takovém případě nevzniká nárok na jakýkoli doplatek či úrok za časový odklad platby.</w:t>
      </w:r>
    </w:p>
    <w:p w14:paraId="3694DD8E" w14:textId="77777777" w:rsidR="00D378B6" w:rsidRPr="00907D1A" w:rsidRDefault="00D378B6" w:rsidP="00DE44A7">
      <w:pPr>
        <w:pStyle w:val="Nadpis11"/>
      </w:pPr>
      <w:bookmarkStart w:id="91" w:name="_Toc42177144"/>
      <w:r w:rsidRPr="00907D1A">
        <w:lastRenderedPageBreak/>
        <w:t>Změna způsobu provádění plateb</w:t>
      </w:r>
      <w:bookmarkEnd w:id="91"/>
    </w:p>
    <w:p w14:paraId="08045DD7" w14:textId="35774987" w:rsidR="00D378B6" w:rsidRPr="00907D1A" w:rsidRDefault="00D378B6" w:rsidP="00C07C5B">
      <w:pPr>
        <w:pStyle w:val="Text11"/>
        <w:ind w:left="992"/>
      </w:pPr>
      <w:r w:rsidRPr="00907D1A">
        <w:t xml:space="preserve">Emitent </w:t>
      </w:r>
      <w:r w:rsidR="00C07C5B" w:rsidRPr="00907D1A">
        <w:t>může</w:t>
      </w:r>
      <w:r w:rsidRPr="00907D1A">
        <w:t xml:space="preserve"> rozhodnout o změně způsobu provádění plateb. Taková změna nesmí způsobit Vlastníkům dluhopisů újmu. Takové rozhodnutí bude Vlastníkům dluhopisů zpřístupněno stejným způsobem, jakým byly zpřístupněny tyto Emisní podmínky.</w:t>
      </w:r>
    </w:p>
    <w:p w14:paraId="2A90BEFF" w14:textId="77777777" w:rsidR="00D378B6" w:rsidRPr="00907D1A" w:rsidRDefault="00D378B6" w:rsidP="00C07C5B">
      <w:pPr>
        <w:pStyle w:val="Nadpis1"/>
      </w:pPr>
      <w:bookmarkStart w:id="92" w:name="_Ref338862443"/>
      <w:bookmarkStart w:id="93" w:name="_Ref338862504"/>
      <w:bookmarkStart w:id="94" w:name="_Toc42177145"/>
      <w:r w:rsidRPr="00907D1A">
        <w:t>PŘEDČASNÁ SPLATNOST DLUHOPISŮ</w:t>
      </w:r>
      <w:bookmarkEnd w:id="92"/>
      <w:bookmarkEnd w:id="93"/>
      <w:r w:rsidR="00C07C5B" w:rsidRPr="00907D1A">
        <w:t xml:space="preserve"> z rozhodnutí emitenta a žádost vlastníka o odkoupení dluhopisů Emitentem</w:t>
      </w:r>
      <w:bookmarkEnd w:id="94"/>
    </w:p>
    <w:p w14:paraId="0DFC17D4" w14:textId="77777777" w:rsidR="00C07C5B" w:rsidRPr="00907D1A" w:rsidRDefault="00D274A9" w:rsidP="00DE44A7">
      <w:pPr>
        <w:pStyle w:val="Nadpis11"/>
      </w:pPr>
      <w:bookmarkStart w:id="95" w:name="_Toc42177146"/>
      <w:r w:rsidRPr="00907D1A">
        <w:t xml:space="preserve">Předčasná splatnost Dluhopisů </w:t>
      </w:r>
      <w:r w:rsidR="00C07C5B" w:rsidRPr="00907D1A">
        <w:t>z rozhodnutí Emitenta</w:t>
      </w:r>
      <w:bookmarkEnd w:id="95"/>
    </w:p>
    <w:p w14:paraId="1B2AD5AB" w14:textId="77777777" w:rsidR="00AA62A3" w:rsidRPr="00907D1A" w:rsidRDefault="00AA62A3" w:rsidP="00E527E7">
      <w:pPr>
        <w:pStyle w:val="Nadpis111"/>
      </w:pPr>
      <w:r w:rsidRPr="00907D1A">
        <w:t>Rozhodnutí o předčasné splatnosti Emitentem</w:t>
      </w:r>
    </w:p>
    <w:p w14:paraId="5553B6B2" w14:textId="7405908F" w:rsidR="00C07C5B" w:rsidRPr="00907D1A" w:rsidRDefault="00C07C5B" w:rsidP="00AA62A3">
      <w:pPr>
        <w:pStyle w:val="Text11"/>
        <w:ind w:left="1559"/>
      </w:pPr>
      <w:r w:rsidRPr="00907D1A">
        <w:t>Emitent má právo rozhodnout o předčasn</w:t>
      </w:r>
      <w:r w:rsidR="00806598" w:rsidRPr="00907D1A">
        <w:t>é</w:t>
      </w:r>
      <w:r w:rsidRPr="00907D1A">
        <w:t xml:space="preserve"> splatnosti </w:t>
      </w:r>
      <w:r w:rsidR="00D02C4F" w:rsidRPr="00907D1A">
        <w:t xml:space="preserve">Dluhopisů </w:t>
      </w:r>
      <w:r w:rsidRPr="00907D1A">
        <w:t xml:space="preserve">a splatit vydané Dluhopisy přede Dnem konečné splatnosti. </w:t>
      </w:r>
    </w:p>
    <w:p w14:paraId="07949FA3" w14:textId="77777777" w:rsidR="00AA62A3" w:rsidRPr="00907D1A" w:rsidRDefault="00AA62A3" w:rsidP="00E527E7">
      <w:pPr>
        <w:pStyle w:val="Nadpis111"/>
      </w:pPr>
      <w:r w:rsidRPr="00907D1A">
        <w:t xml:space="preserve">Splatnost </w:t>
      </w:r>
    </w:p>
    <w:p w14:paraId="6BBCE2F0" w14:textId="57AE1FC2" w:rsidR="00A1157A" w:rsidRPr="00907D1A" w:rsidRDefault="00AA62A3" w:rsidP="00AA62A3">
      <w:pPr>
        <w:pStyle w:val="Text11"/>
        <w:ind w:left="1559"/>
      </w:pPr>
      <w:r w:rsidRPr="00907D1A">
        <w:t>Emitent má právo předčasně splatit Dluhopisy k jím určenému dni (takový den, vedle jiných dnů takto označených v těchto Emisních podmínkách, také „</w:t>
      </w:r>
      <w:r w:rsidRPr="00907D1A">
        <w:rPr>
          <w:b/>
        </w:rPr>
        <w:t>Den předčasné splatnosti</w:t>
      </w:r>
      <w:r w:rsidRPr="00907D1A">
        <w:t xml:space="preserve">“), a to po splnění podmínky, že rozhodnutí o předčasném splacení Dluhopisů oznámí </w:t>
      </w:r>
      <w:r w:rsidR="007240DA" w:rsidRPr="00907D1A">
        <w:t xml:space="preserve">emailovou zprávou, nebo doporučeným dopisem na adresu uvedenou v Seznamu vlastníků </w:t>
      </w:r>
      <w:r w:rsidRPr="00907D1A">
        <w:t xml:space="preserve">alespoň </w:t>
      </w:r>
      <w:r w:rsidR="0048624B" w:rsidRPr="00907D1A">
        <w:t xml:space="preserve">30 </w:t>
      </w:r>
      <w:r w:rsidRPr="00907D1A">
        <w:t xml:space="preserve">dní přede </w:t>
      </w:r>
      <w:r w:rsidR="007240DA" w:rsidRPr="00907D1A">
        <w:t>D</w:t>
      </w:r>
      <w:r w:rsidRPr="00907D1A">
        <w:t>nem předčasné</w:t>
      </w:r>
      <w:r w:rsidR="00BE4CC4" w:rsidRPr="00907D1A">
        <w:t xml:space="preserve"> </w:t>
      </w:r>
      <w:r w:rsidR="007240DA" w:rsidRPr="00907D1A">
        <w:t>splatnosti</w:t>
      </w:r>
      <w:r w:rsidRPr="00907D1A">
        <w:t xml:space="preserve">. </w:t>
      </w:r>
    </w:p>
    <w:p w14:paraId="485B1044" w14:textId="77777777" w:rsidR="00A1157A" w:rsidRPr="00907D1A" w:rsidRDefault="00AA62A3" w:rsidP="00AA62A3">
      <w:pPr>
        <w:pStyle w:val="Text11"/>
        <w:ind w:left="1559"/>
      </w:pPr>
      <w:r w:rsidRPr="00907D1A">
        <w:t xml:space="preserve">Oznámení o předčasném splacení Dluhopisů z rozhodnutí Emitenta je neodvolatelné a zavazuje Emitenta přijmout k předčasnému splacení všechny Dluhopisy, o jejichž předčasnou splatnost požádal. Vlastník dluhopisů je povinen poskytnout Emitentovi veškerou součinnost, kterou Emitent může v souvislosti s takovým předčasným splacením požadovat. </w:t>
      </w:r>
    </w:p>
    <w:p w14:paraId="688BDCF0" w14:textId="2D0233C6" w:rsidR="00AA62A3" w:rsidRPr="00907D1A" w:rsidRDefault="00AA62A3" w:rsidP="00AA62A3">
      <w:pPr>
        <w:pStyle w:val="Text11"/>
        <w:ind w:left="1559"/>
      </w:pPr>
      <w:r w:rsidRPr="00907D1A">
        <w:t xml:space="preserve">Všechny nesplacené Dluhopisy budou Emitentem splaceny ve </w:t>
      </w:r>
      <w:r w:rsidR="00EA1451" w:rsidRPr="00907D1A">
        <w:t>J</w:t>
      </w:r>
      <w:r w:rsidRPr="00907D1A">
        <w:t>menovité hodnotě spolu s narostlým a dosud nevyplaceným poměrným Výnosem oproti jejich předložení Vlastníky dluhopisů Emitentovi v Určené provozovně. Ode Dn</w:t>
      </w:r>
      <w:r w:rsidR="00806598" w:rsidRPr="00907D1A">
        <w:t>e</w:t>
      </w:r>
      <w:r w:rsidRPr="00907D1A">
        <w:t xml:space="preserve"> předčasné splatnosti nejsou Dluhopisy svolané z rozhodnutí Emitenta úročeny.</w:t>
      </w:r>
    </w:p>
    <w:p w14:paraId="58A7D407" w14:textId="77777777" w:rsidR="00C07C5B" w:rsidRPr="00907D1A" w:rsidRDefault="00C07C5B" w:rsidP="00DE44A7">
      <w:pPr>
        <w:pStyle w:val="Nadpis11"/>
      </w:pPr>
      <w:bookmarkStart w:id="96" w:name="_Toc42177147"/>
      <w:r w:rsidRPr="00907D1A">
        <w:t>Žádost Vlastníka dluhopisů o odkoupení Dluhopisů Emitentem</w:t>
      </w:r>
      <w:bookmarkEnd w:id="96"/>
    </w:p>
    <w:p w14:paraId="5C3276BA" w14:textId="77777777" w:rsidR="006E15BE" w:rsidRDefault="006E15BE" w:rsidP="00E527E7">
      <w:pPr>
        <w:pStyle w:val="Nadpis111"/>
      </w:pPr>
      <w:r>
        <w:t xml:space="preserve">Žádost Vlastníka dluhopisů </w:t>
      </w:r>
    </w:p>
    <w:p w14:paraId="1701965D" w14:textId="77777777" w:rsidR="006E15BE" w:rsidRDefault="006E15BE" w:rsidP="006E15BE">
      <w:pPr>
        <w:pStyle w:val="Text11"/>
        <w:ind w:left="1559"/>
      </w:pPr>
      <w:r>
        <w:t xml:space="preserve">Vlastník </w:t>
      </w:r>
      <w:r w:rsidRPr="006E15BE">
        <w:t>dluhopisu má právo požádat Emitenta o odkoupení jím vlastněných Dluhopisů. Emitent však nemá povinnost žádosti Vlastníka dluhopisu vyhovět. Žádost Vlastníka dluhopisu o odkoupení („</w:t>
      </w:r>
      <w:r w:rsidRPr="00110698">
        <w:rPr>
          <w:b/>
          <w:bCs/>
        </w:rPr>
        <w:t>Žádost o odkoupení</w:t>
      </w:r>
      <w:r w:rsidRPr="00110698">
        <w:t>“) musí mít písemnou formu a musí z ní být zřejm</w:t>
      </w:r>
      <w:r w:rsidRPr="00761397">
        <w:t>ý požadavek na odkoupení Dluhopisů</w:t>
      </w:r>
      <w:r>
        <w:t xml:space="preserve"> a počet Dluhopisů, který má být Emitentem odkoupen. Žádost o odkoupení musí být podepsána Oprávněnou osobou a není-li podepsána před Emitentem, musí být podpis Oprávněné osoby úředně ověřen.</w:t>
      </w:r>
    </w:p>
    <w:p w14:paraId="32F22AA1" w14:textId="77777777" w:rsidR="006E15BE" w:rsidRDefault="006E15BE" w:rsidP="00E527E7">
      <w:pPr>
        <w:pStyle w:val="Nadpis111"/>
      </w:pPr>
      <w:r>
        <w:t>Splatnost</w:t>
      </w:r>
    </w:p>
    <w:p w14:paraId="0F5A28D9" w14:textId="77777777" w:rsidR="006E15BE" w:rsidRDefault="006E15BE" w:rsidP="006E15BE">
      <w:pPr>
        <w:pStyle w:val="Text11"/>
        <w:ind w:left="1559"/>
      </w:pPr>
      <w:r>
        <w:t>Pokud Emitent Žádost o odkoupení akceptuje písemným nebo elektronickým oznámením, Vlastníkovi dluhopisů vznikne nárok na odkoupení Dluhopisů Emitentem k poslednímu dni měsíce následujícím po měsíci, ve kterém Vlastník dluhopisů doručil Emitentovi na adresu Určené provozovny Žádost o odkoupení („</w:t>
      </w:r>
      <w:r>
        <w:rPr>
          <w:b/>
          <w:bCs/>
        </w:rPr>
        <w:t>Den nároku na odkoupení</w:t>
      </w:r>
      <w:r>
        <w:t>“).</w:t>
      </w:r>
    </w:p>
    <w:p w14:paraId="10DDD5D1" w14:textId="77777777" w:rsidR="006E15BE" w:rsidRDefault="006E15BE" w:rsidP="00E527E7">
      <w:pPr>
        <w:pStyle w:val="Nadpis111"/>
      </w:pPr>
      <w:r>
        <w:t xml:space="preserve">Kupní cena </w:t>
      </w:r>
    </w:p>
    <w:p w14:paraId="29606342" w14:textId="0D894467" w:rsidR="006E15BE" w:rsidRDefault="006E15BE" w:rsidP="00560770">
      <w:pPr>
        <w:pStyle w:val="Text11"/>
        <w:ind w:left="1559"/>
      </w:pPr>
      <w:r>
        <w:t xml:space="preserve">Kupní cena Dluhopisů odkoupených Emitentem na základě Žádosti o odkoupení bude stanovena ve výši </w:t>
      </w:r>
      <w:r w:rsidR="00A67D89">
        <w:t>j</w:t>
      </w:r>
      <w:r w:rsidR="00560770">
        <w:t>menovité</w:t>
      </w:r>
      <w:r w:rsidR="00A67D89">
        <w:t xml:space="preserve"> </w:t>
      </w:r>
      <w:r>
        <w:t xml:space="preserve">hodnoty Emitentem kupovaných Dluhopisů. Vlastník dluhopisů má nárok na vyplacení narostlého a doposud nevyplaceného Výnosu vztahujícímu se k odkupovaným Dluhopisům. </w:t>
      </w:r>
    </w:p>
    <w:p w14:paraId="6D9673E1" w14:textId="0DF46A12" w:rsidR="00761397" w:rsidRDefault="006E15BE" w:rsidP="006E15BE">
      <w:pPr>
        <w:pStyle w:val="Text11"/>
        <w:ind w:left="1559"/>
      </w:pPr>
      <w:r>
        <w:t>Kupní cena bude Emitentem uhrazena do 10 Pracovních dnů ode Dne nároku na odkoupení a současně předání Dluhopisů Vlastníkem dluhopisů Emitentovi v Určené provoz</w:t>
      </w:r>
      <w:r w:rsidR="00C9264E">
        <w:t>ov</w:t>
      </w:r>
      <w:r>
        <w:t>ně.</w:t>
      </w:r>
    </w:p>
    <w:p w14:paraId="7EDD21C2" w14:textId="71AB2B4D" w:rsidR="00D378B6" w:rsidRPr="00907D1A" w:rsidRDefault="00D378B6" w:rsidP="00223AF1">
      <w:pPr>
        <w:pStyle w:val="Nadpis1"/>
      </w:pPr>
      <w:bookmarkStart w:id="97" w:name="_Toc42177148"/>
      <w:r w:rsidRPr="00907D1A">
        <w:lastRenderedPageBreak/>
        <w:t>PROMLČENÍ</w:t>
      </w:r>
      <w:bookmarkEnd w:id="97"/>
    </w:p>
    <w:p w14:paraId="04650D6D" w14:textId="4C7441A3" w:rsidR="00D378B6" w:rsidRPr="00907D1A" w:rsidRDefault="00D378B6" w:rsidP="00223AF1">
      <w:pPr>
        <w:pStyle w:val="Text1"/>
      </w:pPr>
      <w:r w:rsidRPr="00907D1A">
        <w:t xml:space="preserve">Práva spojená s Dluhopisy se promlčují uplynutím </w:t>
      </w:r>
      <w:r w:rsidR="0048624B" w:rsidRPr="00907D1A">
        <w:t xml:space="preserve">3 </w:t>
      </w:r>
      <w:r w:rsidRPr="00907D1A">
        <w:t>(</w:t>
      </w:r>
      <w:r w:rsidR="0048624B" w:rsidRPr="00907D1A">
        <w:t>tří</w:t>
      </w:r>
      <w:r w:rsidRPr="00907D1A">
        <w:t>) let ode dne, kdy mohla být uplatněna poprvé.</w:t>
      </w:r>
    </w:p>
    <w:p w14:paraId="33C0BFD4" w14:textId="77777777" w:rsidR="00D378B6" w:rsidRPr="00907D1A" w:rsidRDefault="00D378B6" w:rsidP="00223AF1">
      <w:pPr>
        <w:pStyle w:val="Nadpis1"/>
      </w:pPr>
      <w:bookmarkStart w:id="98" w:name="_Toc42177149"/>
      <w:r w:rsidRPr="00907D1A">
        <w:t>ADMINISTRÁTOR</w:t>
      </w:r>
      <w:bookmarkEnd w:id="98"/>
      <w:r w:rsidRPr="00907D1A">
        <w:t xml:space="preserve"> </w:t>
      </w:r>
    </w:p>
    <w:p w14:paraId="048BE875" w14:textId="77777777" w:rsidR="00D378B6" w:rsidRPr="00907D1A" w:rsidRDefault="00D378B6" w:rsidP="00DE44A7">
      <w:pPr>
        <w:pStyle w:val="Nadpis11"/>
      </w:pPr>
      <w:bookmarkStart w:id="99" w:name="_Toc42177150"/>
      <w:r w:rsidRPr="00907D1A">
        <w:t>Administrátor a Určená provozovna</w:t>
      </w:r>
      <w:bookmarkEnd w:id="99"/>
    </w:p>
    <w:p w14:paraId="06618C13" w14:textId="77777777" w:rsidR="00D378B6" w:rsidRPr="00907D1A" w:rsidRDefault="00D378B6" w:rsidP="00C07C5B">
      <w:pPr>
        <w:pStyle w:val="Text11"/>
        <w:ind w:left="992"/>
      </w:pPr>
      <w:r w:rsidRPr="00907D1A">
        <w:t>Administrátor</w:t>
      </w:r>
      <w:r w:rsidR="00C07C5B" w:rsidRPr="00907D1A">
        <w:t>em emise je Emitent</w:t>
      </w:r>
      <w:r w:rsidRPr="00907D1A">
        <w:t xml:space="preserve">. </w:t>
      </w:r>
    </w:p>
    <w:p w14:paraId="674777E3" w14:textId="4EDC5A17" w:rsidR="00D378B6" w:rsidRPr="00907D1A" w:rsidRDefault="00D378B6" w:rsidP="00C07C5B">
      <w:pPr>
        <w:pStyle w:val="Text11"/>
        <w:ind w:left="992"/>
      </w:pPr>
      <w:r w:rsidRPr="00907D1A">
        <w:t xml:space="preserve">Určená provozovna je na adrese uvedené v čl. </w:t>
      </w:r>
      <w:r w:rsidR="00A92B46" w:rsidRPr="00907D1A">
        <w:fldChar w:fldCharType="begin"/>
      </w:r>
      <w:r w:rsidRPr="00907D1A">
        <w:instrText xml:space="preserve"> REF _Ref338862129 \r \h </w:instrText>
      </w:r>
      <w:r w:rsidR="008D7D16" w:rsidRPr="00907D1A">
        <w:instrText xml:space="preserve"> \* MERGEFORMAT </w:instrText>
      </w:r>
      <w:r w:rsidR="00A92B46" w:rsidRPr="00907D1A">
        <w:fldChar w:fldCharType="separate"/>
      </w:r>
      <w:r w:rsidR="00133B74">
        <w:t>1</w:t>
      </w:r>
      <w:r w:rsidR="00A92B46" w:rsidRPr="00907D1A">
        <w:fldChar w:fldCharType="end"/>
      </w:r>
      <w:r w:rsidRPr="00907D1A">
        <w:t xml:space="preserve"> těchto Emisních podmínek.</w:t>
      </w:r>
    </w:p>
    <w:p w14:paraId="3BCF2824" w14:textId="77777777" w:rsidR="00D378B6" w:rsidRPr="00907D1A" w:rsidRDefault="00D378B6" w:rsidP="00DE44A7">
      <w:pPr>
        <w:pStyle w:val="Nadpis11"/>
      </w:pPr>
      <w:bookmarkStart w:id="100" w:name="_Toc42177151"/>
      <w:r w:rsidRPr="00907D1A">
        <w:t>Další a jiný Administrátor a jiná Určená provozovna</w:t>
      </w:r>
      <w:bookmarkEnd w:id="100"/>
    </w:p>
    <w:p w14:paraId="1543BD67" w14:textId="77777777" w:rsidR="00D378B6" w:rsidRPr="00907D1A" w:rsidRDefault="00D378B6" w:rsidP="00C07C5B">
      <w:pPr>
        <w:pStyle w:val="Text11"/>
        <w:ind w:left="992"/>
      </w:pPr>
      <w:r w:rsidRPr="00907D1A">
        <w:t xml:space="preserve">Emitent si vyhrazuje právo kdykoli </w:t>
      </w:r>
      <w:r w:rsidR="00C07C5B" w:rsidRPr="00907D1A">
        <w:t>určit</w:t>
      </w:r>
      <w:r w:rsidRPr="00907D1A">
        <w:t xml:space="preserve"> Administrátora a určit jinou nebo další Určenou provozovnu, popřípadě určit další obstaravatele plateb. </w:t>
      </w:r>
    </w:p>
    <w:p w14:paraId="62C5E777" w14:textId="77777777" w:rsidR="00D378B6" w:rsidRPr="00907D1A" w:rsidRDefault="00D378B6" w:rsidP="00C07C5B">
      <w:pPr>
        <w:pStyle w:val="Text11"/>
        <w:ind w:left="992"/>
      </w:pPr>
      <w:r w:rsidRPr="00907D1A">
        <w:t xml:space="preserve">Oznámení o </w:t>
      </w:r>
      <w:r w:rsidR="00C07C5B" w:rsidRPr="00907D1A">
        <w:t>určení</w:t>
      </w:r>
      <w:r w:rsidRPr="00907D1A">
        <w:t xml:space="preserve"> Administrátora nebo Určené provozovny nebo o určení dalších obstaravatelů plateb Emitent zpřístupní Vlastníkům dluhopisů stejným způsobem, jakým byly zpřístupněny tyto Emisní podmínky. </w:t>
      </w:r>
    </w:p>
    <w:p w14:paraId="5D4DB245" w14:textId="77777777" w:rsidR="00D378B6" w:rsidRPr="00907D1A" w:rsidRDefault="00D378B6" w:rsidP="00DE44A7">
      <w:pPr>
        <w:pStyle w:val="Nadpis11"/>
      </w:pPr>
      <w:bookmarkStart w:id="101" w:name="_Toc42177152"/>
      <w:r w:rsidRPr="00907D1A">
        <w:t>Vztah Administrátora k Vlastníkům Dluhopisů</w:t>
      </w:r>
      <w:bookmarkEnd w:id="101"/>
    </w:p>
    <w:p w14:paraId="08BCEC71" w14:textId="6611E534" w:rsidR="00D378B6" w:rsidRPr="00907D1A" w:rsidRDefault="00D378B6" w:rsidP="00C07C5B">
      <w:pPr>
        <w:pStyle w:val="Text11"/>
        <w:ind w:left="992"/>
      </w:pPr>
      <w:r w:rsidRPr="00907D1A">
        <w:t xml:space="preserve">Při výkonu činností podle </w:t>
      </w:r>
      <w:r w:rsidR="00C07C5B" w:rsidRPr="00907D1A">
        <w:t>případně uzavřené s</w:t>
      </w:r>
      <w:r w:rsidRPr="00907D1A">
        <w:t>mlouvy s administrátorem jedná Administrátor jako zástupce Emitenta. Administrátor za závazky Emitenta plynoucí z Dluhopisů neručí a ani je jinak nezajišť</w:t>
      </w:r>
      <w:r w:rsidR="00C07C5B" w:rsidRPr="00907D1A">
        <w:t>uje. Při výkonu činností podle s</w:t>
      </w:r>
      <w:r w:rsidRPr="00907D1A">
        <w:t>mlouvy s administrátorem Administrátor není v žádném právním vztahu s Vlastníky dluhopisů nebo O</w:t>
      </w:r>
      <w:r w:rsidR="00C07C5B" w:rsidRPr="00907D1A">
        <w:t>právněnými osobami, není-li ve s</w:t>
      </w:r>
      <w:r w:rsidRPr="00907D1A">
        <w:t>mlouvě s</w:t>
      </w:r>
      <w:r w:rsidR="00CF43C4" w:rsidRPr="00907D1A">
        <w:t> </w:t>
      </w:r>
      <w:r w:rsidR="00560770">
        <w:t>A</w:t>
      </w:r>
      <w:r w:rsidRPr="00907D1A">
        <w:t>dministrátorem nebo v</w:t>
      </w:r>
      <w:r w:rsidR="003A71B4" w:rsidRPr="00907D1A">
        <w:t> </w:t>
      </w:r>
      <w:r w:rsidRPr="00907D1A">
        <w:t>zákoně uvedeno jinak. Tím nejsou dotčeny právní vztahy Administrátora s Vlastníky dluhopisů nebo Oprávněnými</w:t>
      </w:r>
      <w:r w:rsidR="00C07C5B" w:rsidRPr="00907D1A">
        <w:t xml:space="preserve"> osobami z jiných smluv než ze s</w:t>
      </w:r>
      <w:r w:rsidRPr="00907D1A">
        <w:t>mlouvy s administrátorem.</w:t>
      </w:r>
    </w:p>
    <w:p w14:paraId="52C769B1" w14:textId="77777777" w:rsidR="00D378B6" w:rsidRPr="00907D1A" w:rsidRDefault="00D378B6" w:rsidP="00223AF1">
      <w:pPr>
        <w:pStyle w:val="Nadpis1"/>
      </w:pPr>
      <w:bookmarkStart w:id="102" w:name="_Ref338862714"/>
      <w:bookmarkStart w:id="103" w:name="_Toc42177153"/>
      <w:r w:rsidRPr="00907D1A">
        <w:t>SCHŮZE VLASTNÍKŮ DLUHOPISŮ, ZMĚNY EMISNÍCH PODMÍNEK</w:t>
      </w:r>
      <w:bookmarkEnd w:id="102"/>
      <w:bookmarkEnd w:id="103"/>
    </w:p>
    <w:p w14:paraId="472E7F72" w14:textId="77777777" w:rsidR="00D378B6" w:rsidRPr="00907D1A" w:rsidRDefault="00D378B6" w:rsidP="00DE44A7">
      <w:pPr>
        <w:pStyle w:val="Nadpis11"/>
      </w:pPr>
      <w:bookmarkStart w:id="104" w:name="_Toc42177154"/>
      <w:r w:rsidRPr="00907D1A">
        <w:t>Působnost a svolání schůze Vlastníků dluhopisů</w:t>
      </w:r>
      <w:bookmarkEnd w:id="104"/>
    </w:p>
    <w:p w14:paraId="5DDC1194" w14:textId="77777777" w:rsidR="00D378B6" w:rsidRPr="00907D1A" w:rsidRDefault="00D378B6" w:rsidP="00E527E7">
      <w:pPr>
        <w:pStyle w:val="Nadpis111"/>
      </w:pPr>
      <w:bookmarkStart w:id="105" w:name="_Ref338862329"/>
      <w:r w:rsidRPr="00907D1A">
        <w:t>Právo svolat schůzi Vlastníků dluhopisů</w:t>
      </w:r>
      <w:bookmarkEnd w:id="105"/>
    </w:p>
    <w:p w14:paraId="5E9B3A73" w14:textId="77777777" w:rsidR="00D378B6" w:rsidRPr="00907D1A" w:rsidRDefault="00D378B6" w:rsidP="00C07C5B">
      <w:pPr>
        <w:pStyle w:val="Text111"/>
        <w:ind w:left="1559"/>
      </w:pPr>
      <w:r w:rsidRPr="00907D1A">
        <w:t>Emitent nebo Vlastník dluhopisu mohou svolat schůzi Vlastníků dluhopisů („</w:t>
      </w:r>
      <w:r w:rsidRPr="00907D1A">
        <w:rPr>
          <w:b/>
        </w:rPr>
        <w:t>Schůze</w:t>
      </w:r>
      <w:r w:rsidRPr="00907D1A">
        <w:t xml:space="preserve">“), je-li to třeba k rozhodnutí o společných zájmech Vlastníků dluhopisů, a to v souladu s Emisními podmínkami. </w:t>
      </w:r>
    </w:p>
    <w:p w14:paraId="041E25E6" w14:textId="77777777" w:rsidR="00D378B6" w:rsidRPr="00907D1A" w:rsidRDefault="00D378B6" w:rsidP="00C07C5B">
      <w:pPr>
        <w:pStyle w:val="Text111"/>
        <w:ind w:left="1559"/>
      </w:pPr>
      <w:r w:rsidRPr="00907D1A">
        <w:t xml:space="preserve">Náklady na organizaci a svolání Schůze hradí svolavatel, nestanoví-li právní předpisy něco jiného. </w:t>
      </w:r>
    </w:p>
    <w:p w14:paraId="13A08D0C" w14:textId="085B90DE" w:rsidR="00D378B6" w:rsidRPr="00907D1A" w:rsidRDefault="00D378B6" w:rsidP="00C07C5B">
      <w:pPr>
        <w:pStyle w:val="Text111"/>
        <w:ind w:left="1559"/>
      </w:pPr>
      <w:r w:rsidRPr="00907D1A">
        <w:t xml:space="preserve">Svolavatel, pokud jím je Vlastník dluhopisu, je povinen v nezbytném časovém předstihu, nejpozději však </w:t>
      </w:r>
      <w:r w:rsidR="00E05EA2" w:rsidRPr="00907D1A">
        <w:t xml:space="preserve">30 </w:t>
      </w:r>
      <w:r w:rsidRPr="00907D1A">
        <w:t>(</w:t>
      </w:r>
      <w:r w:rsidR="00E05EA2" w:rsidRPr="00907D1A">
        <w:t>třicet</w:t>
      </w:r>
      <w:r w:rsidRPr="00907D1A">
        <w:t xml:space="preserve">) kalendářních dnů před zamýšleným konáním Schůze doručit Emitentovi </w:t>
      </w:r>
      <w:r w:rsidR="00E05EA2" w:rsidRPr="00907D1A">
        <w:t xml:space="preserve">doporučenou poštou </w:t>
      </w:r>
      <w:r w:rsidRPr="00907D1A">
        <w:t>na adresu Určené provozovny oznámení o konání Schůze tak, aby mohlo dojít bez</w:t>
      </w:r>
      <w:r w:rsidR="002B7D8E" w:rsidRPr="00907D1A">
        <w:t> </w:t>
      </w:r>
      <w:r w:rsidRPr="00907D1A">
        <w:t xml:space="preserve">zbytečného prodlení k jeho uveřejnění (viz čl. </w:t>
      </w:r>
      <w:r w:rsidR="00A92B46" w:rsidRPr="00907D1A">
        <w:fldChar w:fldCharType="begin"/>
      </w:r>
      <w:r w:rsidRPr="00907D1A">
        <w:instrText xml:space="preserve"> REF _Ref338862832 \r \h </w:instrText>
      </w:r>
      <w:r w:rsidR="008D7D16" w:rsidRPr="00907D1A">
        <w:instrText xml:space="preserve"> \* MERGEFORMAT </w:instrText>
      </w:r>
      <w:r w:rsidR="00A92B46" w:rsidRPr="00907D1A">
        <w:fldChar w:fldCharType="separate"/>
      </w:r>
      <w:r w:rsidR="00133B74">
        <w:t>12.1.3</w:t>
      </w:r>
      <w:r w:rsidR="00A92B46" w:rsidRPr="00907D1A">
        <w:fldChar w:fldCharType="end"/>
      </w:r>
      <w:r w:rsidRPr="00907D1A">
        <w:t xml:space="preserve"> s přihlédnutím ke způsobu uveřejňování podle čl. </w:t>
      </w:r>
      <w:r w:rsidR="003F5DC5" w:rsidRPr="00907D1A">
        <w:t>13</w:t>
      </w:r>
      <w:r w:rsidRPr="00907D1A">
        <w:t>)</w:t>
      </w:r>
      <w:r w:rsidR="00C07C5B" w:rsidRPr="00907D1A">
        <w:t xml:space="preserve">, </w:t>
      </w:r>
      <w:r w:rsidRPr="00907D1A">
        <w:t>pro vyloučení pochybností se uvádí, že v takovém případě Emitent nebud</w:t>
      </w:r>
      <w:r w:rsidR="00C07C5B" w:rsidRPr="00907D1A">
        <w:t>e</w:t>
      </w:r>
      <w:r w:rsidRPr="00907D1A">
        <w:t xml:space="preserve"> povin</w:t>
      </w:r>
      <w:r w:rsidR="00C07C5B" w:rsidRPr="00907D1A">
        <w:t>en</w:t>
      </w:r>
      <w:r w:rsidRPr="00907D1A">
        <w:t xml:space="preserve"> jakkoli zkoumat náležitosti takového oznámení a nebud</w:t>
      </w:r>
      <w:r w:rsidR="00C07C5B" w:rsidRPr="00907D1A">
        <w:t>e</w:t>
      </w:r>
      <w:r w:rsidRPr="00907D1A">
        <w:t xml:space="preserve"> jakkoli odpovědn</w:t>
      </w:r>
      <w:r w:rsidR="00C07C5B" w:rsidRPr="00907D1A">
        <w:t>ý</w:t>
      </w:r>
      <w:r w:rsidRPr="00907D1A">
        <w:t xml:space="preserve"> za obsah takového oznámení, a současně doručit Emitentovi oznámením adresovaným na adresu Určené provozovny žádost o obstarání dokladu o počtu všech Dluhopisů opravňujících k účasti na jím, resp. jimi, svolávané Schůzi, tj. </w:t>
      </w:r>
      <w:r w:rsidR="00101802" w:rsidRPr="00907D1A">
        <w:t>úplného opisu</w:t>
      </w:r>
      <w:r w:rsidR="00C07C5B" w:rsidRPr="00907D1A">
        <w:t xml:space="preserve"> Seznamu vlastníků</w:t>
      </w:r>
      <w:r w:rsidRPr="00907D1A">
        <w:t>.</w:t>
      </w:r>
      <w:r w:rsidR="00E05EA2" w:rsidRPr="00907D1A">
        <w:t xml:space="preserve"> </w:t>
      </w:r>
      <w:r w:rsidR="006A18D0" w:rsidRPr="00907D1A">
        <w:t xml:space="preserve">Vlastník dluhopisu je povinen současně s oznámením o svolání </w:t>
      </w:r>
      <w:r w:rsidR="00101802" w:rsidRPr="00907D1A">
        <w:t>S</w:t>
      </w:r>
      <w:r w:rsidR="006A18D0" w:rsidRPr="00907D1A">
        <w:t xml:space="preserve">chůze zaslat program schůze včetně navrhovaných změn a požadavků. </w:t>
      </w:r>
      <w:r w:rsidR="000B4B23" w:rsidRPr="00907D1A">
        <w:t xml:space="preserve"> Emitent je povinen </w:t>
      </w:r>
      <w:r w:rsidR="00101802" w:rsidRPr="00907D1A">
        <w:t>poskytnout</w:t>
      </w:r>
      <w:r w:rsidR="000B4B23" w:rsidRPr="00907D1A">
        <w:t xml:space="preserve"> přiměřenou součinnost </w:t>
      </w:r>
      <w:r w:rsidR="00101802" w:rsidRPr="00907D1A">
        <w:t>svola</w:t>
      </w:r>
      <w:r w:rsidR="00C3060B" w:rsidRPr="00907D1A">
        <w:t>va</w:t>
      </w:r>
      <w:r w:rsidR="00101802" w:rsidRPr="00907D1A">
        <w:t>teli, Vlastníkovi</w:t>
      </w:r>
      <w:r w:rsidR="000B4B23" w:rsidRPr="00907D1A">
        <w:t xml:space="preserve"> dluhopisů</w:t>
      </w:r>
      <w:r w:rsidR="00101802" w:rsidRPr="00907D1A">
        <w:t>,</w:t>
      </w:r>
      <w:r w:rsidR="000B4B23" w:rsidRPr="00907D1A">
        <w:t xml:space="preserve"> pro řádné svolání </w:t>
      </w:r>
      <w:r w:rsidR="00101802" w:rsidRPr="00907D1A">
        <w:t>S</w:t>
      </w:r>
      <w:r w:rsidR="000B4B23" w:rsidRPr="00907D1A">
        <w:t xml:space="preserve">chůze, </w:t>
      </w:r>
      <w:r w:rsidR="00101802" w:rsidRPr="00907D1A">
        <w:t xml:space="preserve">a to </w:t>
      </w:r>
      <w:r w:rsidR="000B4B23" w:rsidRPr="00907D1A">
        <w:t xml:space="preserve">minimálně v rozsahu zveřejnění informace o svolání </w:t>
      </w:r>
      <w:r w:rsidR="00101802" w:rsidRPr="00907D1A">
        <w:t>S</w:t>
      </w:r>
      <w:r w:rsidR="000B4B23" w:rsidRPr="00907D1A">
        <w:t xml:space="preserve">chůze na svých webových stránkách </w:t>
      </w:r>
      <w:r w:rsidR="00560770" w:rsidRPr="00907D1A">
        <w:t>uveden</w:t>
      </w:r>
      <w:r w:rsidR="00560770">
        <w:t>ých</w:t>
      </w:r>
      <w:r w:rsidR="00560770" w:rsidRPr="00907D1A">
        <w:t xml:space="preserve"> v čl. </w:t>
      </w:r>
      <w:r w:rsidR="00560770" w:rsidRPr="00907D1A">
        <w:fldChar w:fldCharType="begin"/>
      </w:r>
      <w:r w:rsidR="00560770" w:rsidRPr="00907D1A">
        <w:instrText xml:space="preserve"> REF _Ref338862129 \r \h  \* MERGEFORMAT </w:instrText>
      </w:r>
      <w:r w:rsidR="00560770" w:rsidRPr="00907D1A">
        <w:fldChar w:fldCharType="separate"/>
      </w:r>
      <w:r w:rsidR="00133B74">
        <w:t>1</w:t>
      </w:r>
      <w:r w:rsidR="00560770" w:rsidRPr="00907D1A">
        <w:fldChar w:fldCharType="end"/>
      </w:r>
      <w:r w:rsidR="00560770" w:rsidRPr="00907D1A">
        <w:t xml:space="preserve"> těchto Emisních podmínek</w:t>
      </w:r>
      <w:r w:rsidR="009A4E0E">
        <w:t xml:space="preserve"> </w:t>
      </w:r>
      <w:r w:rsidR="000B4B23" w:rsidRPr="00907D1A">
        <w:t xml:space="preserve">a poskytnutí </w:t>
      </w:r>
      <w:r w:rsidR="00101802" w:rsidRPr="00907D1A">
        <w:t>úplného opisu Seznamu vlastníků</w:t>
      </w:r>
      <w:r w:rsidR="000B4B23" w:rsidRPr="00907D1A">
        <w:t xml:space="preserve">, </w:t>
      </w:r>
      <w:r w:rsidR="00D07225" w:rsidRPr="00907D1A">
        <w:t xml:space="preserve">včetně </w:t>
      </w:r>
      <w:r w:rsidR="000B4B23" w:rsidRPr="00907D1A">
        <w:t>telefonní</w:t>
      </w:r>
      <w:r w:rsidR="00D07225" w:rsidRPr="00907D1A">
        <w:t>ch</w:t>
      </w:r>
      <w:r w:rsidR="000B4B23" w:rsidRPr="00907D1A">
        <w:t xml:space="preserve"> a e-mailový</w:t>
      </w:r>
      <w:r w:rsidR="00D07225" w:rsidRPr="00907D1A">
        <w:t>ch</w:t>
      </w:r>
      <w:r w:rsidR="000B4B23" w:rsidRPr="00907D1A">
        <w:t xml:space="preserve"> kontakt</w:t>
      </w:r>
      <w:r w:rsidR="00D07225" w:rsidRPr="00907D1A">
        <w:t>ů</w:t>
      </w:r>
      <w:r w:rsidR="009C0D91" w:rsidRPr="00907D1A">
        <w:t xml:space="preserve"> svola</w:t>
      </w:r>
      <w:r w:rsidR="00790C14" w:rsidRPr="00907D1A">
        <w:t>va</w:t>
      </w:r>
      <w:r w:rsidR="009C0D91" w:rsidRPr="00907D1A">
        <w:t>teli</w:t>
      </w:r>
      <w:r w:rsidR="00E05EA2" w:rsidRPr="00907D1A">
        <w:t>.</w:t>
      </w:r>
    </w:p>
    <w:p w14:paraId="3D163D06" w14:textId="77777777" w:rsidR="00D378B6" w:rsidRPr="00907D1A" w:rsidRDefault="00D378B6" w:rsidP="00E527E7">
      <w:pPr>
        <w:pStyle w:val="Nadpis111"/>
      </w:pPr>
      <w:bookmarkStart w:id="106" w:name="_Ref338862881"/>
      <w:r w:rsidRPr="00907D1A">
        <w:t>Schůze svolávaná Emitentem</w:t>
      </w:r>
      <w:bookmarkEnd w:id="106"/>
    </w:p>
    <w:p w14:paraId="192FDF35" w14:textId="27A65B03" w:rsidR="00D378B6" w:rsidRPr="00907D1A" w:rsidRDefault="00D378B6" w:rsidP="00C07C5B">
      <w:pPr>
        <w:pStyle w:val="Text111"/>
        <w:ind w:left="1559"/>
      </w:pPr>
      <w:r w:rsidRPr="00907D1A">
        <w:t xml:space="preserve">Emitent je povinen neprodleně svolat Schůzi v případech uvedených níže v tomto čl. </w:t>
      </w:r>
      <w:r w:rsidR="00A92B46" w:rsidRPr="00907D1A">
        <w:fldChar w:fldCharType="begin"/>
      </w:r>
      <w:r w:rsidRPr="00907D1A">
        <w:instrText xml:space="preserve"> REF _Ref338862881 \r \h </w:instrText>
      </w:r>
      <w:r w:rsidR="008D7D16" w:rsidRPr="00907D1A">
        <w:instrText xml:space="preserve"> \* MERGEFORMAT </w:instrText>
      </w:r>
      <w:r w:rsidR="00A92B46" w:rsidRPr="00907D1A">
        <w:fldChar w:fldCharType="separate"/>
      </w:r>
      <w:r w:rsidR="00133B74">
        <w:t>12.1.2</w:t>
      </w:r>
      <w:r w:rsidR="00A92B46" w:rsidRPr="00907D1A">
        <w:fldChar w:fldCharType="end"/>
      </w:r>
      <w:r w:rsidRPr="00907D1A">
        <w:t xml:space="preserve"> a</w:t>
      </w:r>
      <w:r w:rsidR="00CF43C4" w:rsidRPr="00907D1A">
        <w:t> </w:t>
      </w:r>
      <w:r w:rsidRPr="00907D1A">
        <w:t>dalších případech stanovených platnými právními předpisy („</w:t>
      </w:r>
      <w:r w:rsidRPr="00907D1A">
        <w:rPr>
          <w:b/>
        </w:rPr>
        <w:t>Změny zásadní povahy</w:t>
      </w:r>
      <w:r w:rsidRPr="00907D1A">
        <w:t>“)</w:t>
      </w:r>
      <w:r w:rsidR="00C07C5B" w:rsidRPr="00907D1A">
        <w:t>,</w:t>
      </w:r>
    </w:p>
    <w:p w14:paraId="5C92A76E" w14:textId="77777777" w:rsidR="00D378B6" w:rsidRPr="00907D1A" w:rsidRDefault="00D378B6" w:rsidP="00C07C5B">
      <w:pPr>
        <w:pStyle w:val="Odrazkaa111"/>
        <w:ind w:left="1984"/>
      </w:pPr>
      <w:r w:rsidRPr="00907D1A">
        <w:t>návrhu změny nebo změn Emisních podmínek, pokud se její souhlas ke změně Emisních podmínek vyžaduje podle právních předpisů;</w:t>
      </w:r>
    </w:p>
    <w:p w14:paraId="012E0320" w14:textId="77777777" w:rsidR="00D378B6" w:rsidRPr="00907D1A" w:rsidRDefault="00D378B6" w:rsidP="00C07C5B">
      <w:pPr>
        <w:pStyle w:val="Odrazkaa111"/>
        <w:ind w:left="1984"/>
      </w:pPr>
      <w:r w:rsidRPr="00907D1A">
        <w:lastRenderedPageBreak/>
        <w:t>návrhu na přeměnu Emitenta;</w:t>
      </w:r>
    </w:p>
    <w:p w14:paraId="5D3AA622" w14:textId="77777777" w:rsidR="00D378B6" w:rsidRPr="00907D1A" w:rsidRDefault="00D378B6" w:rsidP="00C07C5B">
      <w:pPr>
        <w:pStyle w:val="Odrazkaa111"/>
        <w:ind w:left="1984"/>
      </w:pPr>
      <w:r w:rsidRPr="00907D1A">
        <w:t>návrhu na uzavření ovládací smlouvy nebo smlouvy o převodu zisku bez ohledu na to, kterou smluvní stranou Emitent je;</w:t>
      </w:r>
    </w:p>
    <w:p w14:paraId="2E045972" w14:textId="236C8BC0" w:rsidR="00D378B6" w:rsidRPr="00907D1A" w:rsidRDefault="00D378B6" w:rsidP="00C07C5B">
      <w:pPr>
        <w:pStyle w:val="Odrazkaa111"/>
        <w:ind w:left="1984"/>
      </w:pPr>
      <w:r w:rsidRPr="00907D1A">
        <w:t>návrhu na uzavření smlouvy, na jejímž základě dochází k dispozici s podnikem nebo jeho částí, bez ohledu na to, kterou smluvní stranou Emitent je, za předpokladu, že může být ohroženo řádné a včasné splacení Dluhopisů nebo vyplacení výnosu Dluhopisů;</w:t>
      </w:r>
    </w:p>
    <w:p w14:paraId="77E8295A" w14:textId="6A6B0533" w:rsidR="00D378B6" w:rsidRPr="00907D1A" w:rsidRDefault="00D378B6" w:rsidP="00C07C5B">
      <w:pPr>
        <w:pStyle w:val="Odrazkaa111"/>
        <w:ind w:left="1984"/>
      </w:pPr>
      <w:r w:rsidRPr="00907D1A">
        <w:t xml:space="preserve">je-li Emitent v prodlení s uspokojením práv spojených s Dluhopisy déle než </w:t>
      </w:r>
      <w:r w:rsidR="00C21F45" w:rsidRPr="00907D1A">
        <w:t>30</w:t>
      </w:r>
      <w:r w:rsidRPr="00907D1A">
        <w:t xml:space="preserve"> (</w:t>
      </w:r>
      <w:r w:rsidR="00C21F45" w:rsidRPr="00907D1A">
        <w:t>třicet</w:t>
      </w:r>
      <w:r w:rsidRPr="00907D1A">
        <w:t>) kalendářních dnů ode dne, kdy právo mohlo být uplatněno</w:t>
      </w:r>
      <w:r w:rsidR="00C21F45" w:rsidRPr="00907D1A">
        <w:t>.</w:t>
      </w:r>
    </w:p>
    <w:p w14:paraId="5BC29330" w14:textId="77777777" w:rsidR="00D378B6" w:rsidRPr="00907D1A" w:rsidRDefault="00D378B6" w:rsidP="00E527E7">
      <w:pPr>
        <w:pStyle w:val="Nadpis111"/>
      </w:pPr>
      <w:bookmarkStart w:id="107" w:name="_Ref338862832"/>
      <w:r w:rsidRPr="00907D1A">
        <w:t>Oznámení o svolání Schůze</w:t>
      </w:r>
      <w:bookmarkEnd w:id="107"/>
    </w:p>
    <w:p w14:paraId="529574F9" w14:textId="40308A19" w:rsidR="00D378B6" w:rsidRPr="00907D1A" w:rsidRDefault="00D378B6" w:rsidP="00C07C5B">
      <w:pPr>
        <w:pStyle w:val="Text111"/>
        <w:ind w:left="1559"/>
      </w:pPr>
      <w:r w:rsidRPr="00907D1A">
        <w:t xml:space="preserve">Oznámení o svolání Schůze je svolavatel povinen oznámit způsobem uvedeným v čl. </w:t>
      </w:r>
      <w:r w:rsidR="00A92B46" w:rsidRPr="00907D1A">
        <w:fldChar w:fldCharType="begin"/>
      </w:r>
      <w:r w:rsidRPr="00907D1A">
        <w:instrText xml:space="preserve"> REF _Ref338862913 \r \h </w:instrText>
      </w:r>
      <w:r w:rsidR="008D7D16" w:rsidRPr="00907D1A">
        <w:instrText xml:space="preserve"> \* MERGEFORMAT </w:instrText>
      </w:r>
      <w:r w:rsidR="00A92B46" w:rsidRPr="00907D1A">
        <w:fldChar w:fldCharType="separate"/>
      </w:r>
      <w:r w:rsidR="00133B74">
        <w:t>13</w:t>
      </w:r>
      <w:r w:rsidR="00A92B46" w:rsidRPr="00907D1A">
        <w:fldChar w:fldCharType="end"/>
      </w:r>
      <w:r w:rsidRPr="00907D1A">
        <w:t xml:space="preserve"> těchto Emisních podmínek, a to nejpozději </w:t>
      </w:r>
      <w:r w:rsidR="00601A76" w:rsidRPr="00907D1A">
        <w:t xml:space="preserve">30 </w:t>
      </w:r>
      <w:r w:rsidRPr="00907D1A">
        <w:t>(</w:t>
      </w:r>
      <w:r w:rsidR="00601A76" w:rsidRPr="00907D1A">
        <w:t>třicet</w:t>
      </w:r>
      <w:r w:rsidRPr="00907D1A">
        <w:t xml:space="preserve">) kalendářních dnů přede dnem konání Schůze. </w:t>
      </w:r>
    </w:p>
    <w:p w14:paraId="4AB55ACF" w14:textId="198378E0" w:rsidR="00D378B6" w:rsidRPr="00907D1A" w:rsidRDefault="00D378B6" w:rsidP="00C07C5B">
      <w:pPr>
        <w:pStyle w:val="Text111"/>
        <w:ind w:left="1559"/>
      </w:pPr>
      <w:r w:rsidRPr="00907D1A">
        <w:t xml:space="preserve">Je-li svolavatelem Vlastník dluhopisů, je povinen oznámení o svolání Schůze podle čl. </w:t>
      </w:r>
      <w:r w:rsidR="00A92B46" w:rsidRPr="00907D1A">
        <w:fldChar w:fldCharType="begin"/>
      </w:r>
      <w:r w:rsidRPr="00907D1A">
        <w:instrText xml:space="preserve"> REF _Ref338862329 \r \h </w:instrText>
      </w:r>
      <w:r w:rsidR="008D7D16" w:rsidRPr="00907D1A">
        <w:instrText xml:space="preserve"> \* MERGEFORMAT </w:instrText>
      </w:r>
      <w:r w:rsidR="00A92B46" w:rsidRPr="00907D1A">
        <w:fldChar w:fldCharType="separate"/>
      </w:r>
      <w:r w:rsidR="00133B74">
        <w:t>12.1.1</w:t>
      </w:r>
      <w:r w:rsidR="00A92B46" w:rsidRPr="00907D1A">
        <w:fldChar w:fldCharType="end"/>
      </w:r>
      <w:r w:rsidRPr="00907D1A">
        <w:t xml:space="preserve"> těchto Emisních podmínek ve stejné lhůtě doručit Emitentovi. </w:t>
      </w:r>
    </w:p>
    <w:p w14:paraId="2A6995AF" w14:textId="64D77BAB" w:rsidR="00D378B6" w:rsidRPr="00907D1A" w:rsidRDefault="00544C0C" w:rsidP="00C07C5B">
      <w:pPr>
        <w:pStyle w:val="Text111"/>
        <w:ind w:left="1559"/>
      </w:pPr>
      <w:r w:rsidRPr="00907D1A">
        <w:t>Je-li svolavatelem Emitent, je povinen oznámit svolání schůze na webových stránkách</w:t>
      </w:r>
      <w:r w:rsidR="00907D1A" w:rsidRPr="00907D1A">
        <w:t xml:space="preserve"> </w:t>
      </w:r>
      <w:r w:rsidR="00560770" w:rsidRPr="00907D1A">
        <w:t>uveden</w:t>
      </w:r>
      <w:r w:rsidR="00560770">
        <w:t>ých</w:t>
      </w:r>
      <w:r w:rsidR="00560770" w:rsidRPr="00907D1A">
        <w:t xml:space="preserve"> v čl. </w:t>
      </w:r>
      <w:r w:rsidR="00560770" w:rsidRPr="00907D1A">
        <w:fldChar w:fldCharType="begin"/>
      </w:r>
      <w:r w:rsidR="00560770" w:rsidRPr="00907D1A">
        <w:instrText xml:space="preserve"> REF _Ref338862129 \r \h  \* MERGEFORMAT </w:instrText>
      </w:r>
      <w:r w:rsidR="00560770" w:rsidRPr="00907D1A">
        <w:fldChar w:fldCharType="separate"/>
      </w:r>
      <w:r w:rsidR="00133B74">
        <w:t>1</w:t>
      </w:r>
      <w:r w:rsidR="00560770" w:rsidRPr="00907D1A">
        <w:fldChar w:fldCharType="end"/>
      </w:r>
      <w:r w:rsidR="00560770" w:rsidRPr="00907D1A">
        <w:t xml:space="preserve"> těchto Emisních podmínek</w:t>
      </w:r>
      <w:r w:rsidR="00E527E7">
        <w:t xml:space="preserve"> </w:t>
      </w:r>
      <w:r w:rsidRPr="00907D1A">
        <w:t>a současně zaslat pozvánku e-mailem, nebo doporučenou poštou na adresu trvalého bydliště uvedenou Vlastníkem dluhopisů</w:t>
      </w:r>
      <w:r w:rsidR="00136EA4" w:rsidRPr="00907D1A">
        <w:t xml:space="preserve"> v Seznamu vlastníků</w:t>
      </w:r>
      <w:r w:rsidRPr="00907D1A">
        <w:t xml:space="preserve">, a to nejpozději 30 (třicet) kalendářních dnů přede dnem konání Schůze. </w:t>
      </w:r>
      <w:r w:rsidR="00D378B6" w:rsidRPr="00907D1A">
        <w:t>Oznámení o svolání Schůze musí obsahovat alespoň (a) obchodní firmu, IČ a sídlo Emitenta, (b) označení Dluhopisů v rozsahu minimálně název Dluhopisu a Datum emise, (c) místo, datum a</w:t>
      </w:r>
      <w:r w:rsidR="003E15BC" w:rsidRPr="00907D1A">
        <w:t> </w:t>
      </w:r>
      <w:r w:rsidR="00D378B6" w:rsidRPr="00907D1A">
        <w:t>hodinu konání Schůze, přičemž místo, datum a</w:t>
      </w:r>
      <w:r w:rsidR="00DF395A" w:rsidRPr="00907D1A">
        <w:t> </w:t>
      </w:r>
      <w:r w:rsidR="00D378B6" w:rsidRPr="00907D1A">
        <w:t xml:space="preserve">hodina konání Schůze musí být určeny tak, aby co nejméně omezovaly možnost Vlastníků dluhopisů účastnit se Schůze / místem konání Schůze může být pouze </w:t>
      </w:r>
      <w:r w:rsidR="00FA5A7A">
        <w:t>Určená provozovna nebo</w:t>
      </w:r>
      <w:r w:rsidR="00985C53" w:rsidRPr="00907D1A">
        <w:t> </w:t>
      </w:r>
      <w:r w:rsidR="00627EB0" w:rsidRPr="00907D1A">
        <w:t xml:space="preserve">město </w:t>
      </w:r>
      <w:r w:rsidR="00FA5A7A">
        <w:t>Brno</w:t>
      </w:r>
      <w:r w:rsidR="00D378B6" w:rsidRPr="00907D1A">
        <w:t>, datum konání Schůze musí připadat na den, který je Pracovním dnem</w:t>
      </w:r>
      <w:r w:rsidR="003A161D" w:rsidRPr="00907D1A">
        <w:t>, čas konání Schůze musí připadat na rozmezí</w:t>
      </w:r>
      <w:r w:rsidR="00DA48BF" w:rsidRPr="00907D1A">
        <w:t xml:space="preserve"> od </w:t>
      </w:r>
      <w:r w:rsidR="000B4B23" w:rsidRPr="00907D1A">
        <w:t xml:space="preserve">9 </w:t>
      </w:r>
      <w:r w:rsidR="00DA48BF" w:rsidRPr="00907D1A">
        <w:t xml:space="preserve">do </w:t>
      </w:r>
      <w:r w:rsidR="00AB4C4F" w:rsidRPr="00907D1A">
        <w:t>1</w:t>
      </w:r>
      <w:r w:rsidR="000B4B23" w:rsidRPr="00907D1A">
        <w:t>7</w:t>
      </w:r>
      <w:r w:rsidR="00AB4C4F" w:rsidRPr="00907D1A">
        <w:t xml:space="preserve"> </w:t>
      </w:r>
      <w:r w:rsidR="00DA48BF" w:rsidRPr="00907D1A">
        <w:t>hodin</w:t>
      </w:r>
      <w:r w:rsidR="00D378B6" w:rsidRPr="00907D1A">
        <w:t xml:space="preserve">, (d) program jednání Schůze a, je-li navrhována změna ve smyslu čl. </w:t>
      </w:r>
      <w:r w:rsidR="00A92B46" w:rsidRPr="00907D1A">
        <w:fldChar w:fldCharType="begin"/>
      </w:r>
      <w:r w:rsidR="00D378B6" w:rsidRPr="00907D1A">
        <w:instrText xml:space="preserve"> REF _Ref338862881 \r \h </w:instrText>
      </w:r>
      <w:r w:rsidR="008D7D16" w:rsidRPr="00907D1A">
        <w:instrText xml:space="preserve"> \* MERGEFORMAT </w:instrText>
      </w:r>
      <w:r w:rsidR="00A92B46" w:rsidRPr="00907D1A">
        <w:fldChar w:fldCharType="separate"/>
      </w:r>
      <w:r w:rsidR="00133B74">
        <w:t>12.1.2</w:t>
      </w:r>
      <w:r w:rsidR="00A92B46" w:rsidRPr="00907D1A">
        <w:fldChar w:fldCharType="end"/>
      </w:r>
      <w:r w:rsidR="00D378B6" w:rsidRPr="00907D1A">
        <w:t xml:space="preserve"> těchto Emisních podmínek též návrh takové změny a</w:t>
      </w:r>
      <w:r w:rsidR="003E15BC" w:rsidRPr="00907D1A">
        <w:t> </w:t>
      </w:r>
      <w:r w:rsidR="00D378B6" w:rsidRPr="00907D1A">
        <w:t xml:space="preserve">jeho zdůvodnění a (e) den, který je Rozhodným dnem pro účast na Schůzi. </w:t>
      </w:r>
    </w:p>
    <w:p w14:paraId="2FA0364A" w14:textId="77777777" w:rsidR="00D378B6" w:rsidRPr="00907D1A" w:rsidRDefault="00D378B6" w:rsidP="00C07C5B">
      <w:pPr>
        <w:pStyle w:val="Text111"/>
        <w:ind w:left="1559"/>
      </w:pPr>
      <w:r w:rsidRPr="00907D1A">
        <w:t>Schůze je oprávněna rozhodovat pouze o návrzích usnesení uvedených v oznámení o jejím svolání. Rozhodování o návrzích usnesení, které nebyly uvedeny na programu Schůze v</w:t>
      </w:r>
      <w:r w:rsidR="003E15BC" w:rsidRPr="00907D1A">
        <w:t> </w:t>
      </w:r>
      <w:r w:rsidRPr="00907D1A">
        <w:t xml:space="preserve">oznámení o jejím svolání, je přípustné, pouze jsou-li na Schůzi přítomni všichni Vlastníci dluhopisů, kteří jsou oprávněni na této Schůzi hlasovat. </w:t>
      </w:r>
    </w:p>
    <w:p w14:paraId="304F74F3" w14:textId="2E62D455" w:rsidR="00D378B6" w:rsidRPr="00907D1A" w:rsidRDefault="00D378B6" w:rsidP="00C07C5B">
      <w:pPr>
        <w:pStyle w:val="Text111"/>
        <w:ind w:left="1559"/>
      </w:pPr>
      <w:r w:rsidRPr="00907D1A">
        <w:t xml:space="preserve">Pokud odpadne důvod pro svolání Schůze, bude </w:t>
      </w:r>
      <w:r w:rsidR="00E527E7">
        <w:t xml:space="preserve">Schůze </w:t>
      </w:r>
      <w:r w:rsidRPr="00907D1A">
        <w:t>odvolána stejným způsobem, jakým byla svolána, a to nejpozději 7 (sedm) kalendářních dnů před datem jejího konání.</w:t>
      </w:r>
    </w:p>
    <w:p w14:paraId="73464D5D" w14:textId="77777777" w:rsidR="00D378B6" w:rsidRPr="00907D1A" w:rsidRDefault="00D378B6" w:rsidP="00DE44A7">
      <w:pPr>
        <w:pStyle w:val="Nadpis11"/>
      </w:pPr>
      <w:bookmarkStart w:id="108" w:name="_Ref338862996"/>
      <w:bookmarkStart w:id="109" w:name="_Ref338863028"/>
      <w:bookmarkStart w:id="110" w:name="_Ref338863055"/>
      <w:bookmarkStart w:id="111" w:name="_Ref338863087"/>
      <w:bookmarkStart w:id="112" w:name="_Toc42177155"/>
      <w:r w:rsidRPr="00907D1A">
        <w:t>Osoby oprávněné účastnit se schůze a hlasovat na ní, účast dalších osob</w:t>
      </w:r>
      <w:bookmarkEnd w:id="108"/>
      <w:bookmarkEnd w:id="109"/>
      <w:bookmarkEnd w:id="110"/>
      <w:bookmarkEnd w:id="111"/>
      <w:bookmarkEnd w:id="112"/>
    </w:p>
    <w:p w14:paraId="6B12E6BD" w14:textId="77777777" w:rsidR="00D378B6" w:rsidRPr="00907D1A" w:rsidRDefault="00D378B6" w:rsidP="00E527E7">
      <w:pPr>
        <w:pStyle w:val="Nadpis111"/>
      </w:pPr>
      <w:r w:rsidRPr="00907D1A">
        <w:t>Osoby oprávněné účastnit se Schůze a hlasovat na ní, Rozhodný den pro účast na Schůzi</w:t>
      </w:r>
    </w:p>
    <w:p w14:paraId="4F2AC789" w14:textId="77777777" w:rsidR="00D378B6" w:rsidRPr="00907D1A" w:rsidRDefault="00D378B6" w:rsidP="00C07C5B">
      <w:pPr>
        <w:pStyle w:val="Text111"/>
        <w:ind w:left="1559"/>
      </w:pPr>
      <w:r w:rsidRPr="00907D1A">
        <w:t xml:space="preserve">Schůze je oprávněn se účastnit a hlasovat na ní pouze </w:t>
      </w:r>
    </w:p>
    <w:p w14:paraId="3735BBBF" w14:textId="77777777" w:rsidR="00D378B6" w:rsidRPr="00907D1A" w:rsidRDefault="00D378B6" w:rsidP="00C07C5B">
      <w:pPr>
        <w:pStyle w:val="Odrazkaa111"/>
        <w:numPr>
          <w:ilvl w:val="0"/>
          <w:numId w:val="12"/>
        </w:numPr>
        <w:tabs>
          <w:tab w:val="clear" w:pos="2268"/>
        </w:tabs>
        <w:ind w:left="1984" w:hanging="425"/>
      </w:pPr>
      <w:r w:rsidRPr="00907D1A">
        <w:t>Vlastník dluhopisu, který je evidován jako Vlastník dluhopisu v Seznamu vlastníků ke konci dne, který o 7 (sedm) kalendářních dnů předchází den konání příslušné Schůze („</w:t>
      </w:r>
      <w:r w:rsidRPr="00907D1A">
        <w:rPr>
          <w:b/>
        </w:rPr>
        <w:t>Rozhodný den pro účast na Schůzi</w:t>
      </w:r>
      <w:r w:rsidRPr="00907D1A">
        <w:t xml:space="preserve">“), nebo </w:t>
      </w:r>
    </w:p>
    <w:p w14:paraId="23705439" w14:textId="77777777" w:rsidR="00D378B6" w:rsidRPr="00907D1A" w:rsidRDefault="00D378B6" w:rsidP="00C07C5B">
      <w:pPr>
        <w:pStyle w:val="Odrazkaa111"/>
        <w:numPr>
          <w:ilvl w:val="0"/>
          <w:numId w:val="12"/>
        </w:numPr>
        <w:tabs>
          <w:tab w:val="clear" w:pos="2268"/>
        </w:tabs>
        <w:ind w:left="1984" w:hanging="425"/>
      </w:pPr>
      <w:r w:rsidRPr="00907D1A">
        <w:t xml:space="preserve">osoba, která se prokáže jako zmocněnec Vlastníka dluhopisu podle písm. (a) pro účely této Schůze. </w:t>
      </w:r>
    </w:p>
    <w:p w14:paraId="275BCD46" w14:textId="77777777" w:rsidR="00D378B6" w:rsidRPr="00907D1A" w:rsidRDefault="00D378B6" w:rsidP="00C07C5B">
      <w:pPr>
        <w:pStyle w:val="Text111"/>
        <w:ind w:left="1559"/>
      </w:pPr>
      <w:r w:rsidRPr="00907D1A">
        <w:t>K převodům Dluhopisů uskutečněným po Rozhodném dni pro účast na Schůzi se nepřihlíží.</w:t>
      </w:r>
    </w:p>
    <w:p w14:paraId="07DEC39C" w14:textId="77777777" w:rsidR="00D378B6" w:rsidRPr="00907D1A" w:rsidRDefault="00D378B6" w:rsidP="00E527E7">
      <w:pPr>
        <w:pStyle w:val="Nadpis111"/>
      </w:pPr>
      <w:r w:rsidRPr="00907D1A">
        <w:t>Hlasovací právo</w:t>
      </w:r>
    </w:p>
    <w:p w14:paraId="0802EE99" w14:textId="77777777" w:rsidR="00D378B6" w:rsidRPr="00907D1A" w:rsidRDefault="00D378B6" w:rsidP="00C07C5B">
      <w:pPr>
        <w:pStyle w:val="Text111"/>
        <w:ind w:left="1559"/>
      </w:pPr>
      <w:r w:rsidRPr="00907D1A">
        <w:t>Každý Vlastník dluhopisů má tolik hlasů, kolik odpovídá poměru mezi jmenovitou hodnotou Dluhopisů v jeho vlastnictví k celkové jmenovité hodnotě všech vydaných a nesplacených či</w:t>
      </w:r>
      <w:r w:rsidR="003E15BC" w:rsidRPr="00907D1A">
        <w:t> </w:t>
      </w:r>
      <w:r w:rsidRPr="00907D1A">
        <w:t xml:space="preserve">nezrušených Dluhopisů k Rozhodnému dni pro účast na </w:t>
      </w:r>
      <w:r w:rsidR="00C07C5B" w:rsidRPr="00907D1A">
        <w:t>S</w:t>
      </w:r>
      <w:r w:rsidRPr="00907D1A">
        <w:t xml:space="preserve">chůzi. </w:t>
      </w:r>
    </w:p>
    <w:p w14:paraId="73881C86" w14:textId="08C55596" w:rsidR="00D378B6" w:rsidRPr="00907D1A" w:rsidRDefault="00D378B6" w:rsidP="00C07C5B">
      <w:pPr>
        <w:pStyle w:val="Text111"/>
        <w:ind w:left="1559"/>
      </w:pPr>
      <w:r w:rsidRPr="00907D1A">
        <w:t>K Dluhopisům ve vlastnictví Emitenta k Rozhodnému dni pro účast na schůzi, které nezanikly z</w:t>
      </w:r>
      <w:r w:rsidR="003E15BC" w:rsidRPr="00907D1A">
        <w:t> </w:t>
      </w:r>
      <w:r w:rsidRPr="00907D1A">
        <w:t xml:space="preserve">rozhodnutí Emitenta ve smyslu čl. </w:t>
      </w:r>
      <w:r w:rsidR="00A92B46" w:rsidRPr="00907D1A">
        <w:fldChar w:fldCharType="begin"/>
      </w:r>
      <w:r w:rsidRPr="00907D1A">
        <w:instrText xml:space="preserve"> REF _Ref338862968 \r \h </w:instrText>
      </w:r>
      <w:r w:rsidR="008D7D16" w:rsidRPr="00907D1A">
        <w:instrText xml:space="preserve"> \* MERGEFORMAT </w:instrText>
      </w:r>
      <w:r w:rsidR="00A92B46" w:rsidRPr="00907D1A">
        <w:fldChar w:fldCharType="separate"/>
      </w:r>
      <w:r w:rsidR="00133B74">
        <w:t>7.3</w:t>
      </w:r>
      <w:r w:rsidR="00A92B46" w:rsidRPr="00907D1A">
        <w:fldChar w:fldCharType="end"/>
      </w:r>
      <w:r w:rsidRPr="00907D1A">
        <w:t xml:space="preserve"> těchto Emisních podmínek, se pro účely Schůze nepřihlíží. </w:t>
      </w:r>
    </w:p>
    <w:p w14:paraId="47BB42AE" w14:textId="2B5B48A8" w:rsidR="00D378B6" w:rsidRPr="00907D1A" w:rsidRDefault="00D378B6" w:rsidP="00C07C5B">
      <w:pPr>
        <w:pStyle w:val="Text111"/>
        <w:ind w:left="1559"/>
      </w:pPr>
      <w:r w:rsidRPr="00907D1A">
        <w:lastRenderedPageBreak/>
        <w:t xml:space="preserve">Rozhoduje-li Schůze o odvolání Společného zástupce (jak je definovaný níže) dle čl. </w:t>
      </w:r>
      <w:r w:rsidR="00A92B46" w:rsidRPr="00907D1A">
        <w:fldChar w:fldCharType="begin"/>
      </w:r>
      <w:r w:rsidRPr="00907D1A">
        <w:instrText xml:space="preserve"> REF _Ref338862979 \r \h </w:instrText>
      </w:r>
      <w:r w:rsidR="008D7D16" w:rsidRPr="00907D1A">
        <w:instrText xml:space="preserve"> \* MERGEFORMAT </w:instrText>
      </w:r>
      <w:r w:rsidR="00A92B46" w:rsidRPr="00907D1A">
        <w:fldChar w:fldCharType="separate"/>
      </w:r>
      <w:r w:rsidR="00133B74">
        <w:t>12.3.3</w:t>
      </w:r>
      <w:r w:rsidR="00A92B46" w:rsidRPr="00907D1A">
        <w:fldChar w:fldCharType="end"/>
      </w:r>
      <w:r w:rsidRPr="00907D1A">
        <w:t xml:space="preserve"> těchto Emisních podmínek, nemůže Společný zástupce vykonávat hlasovací právo s Dluhopisy, které vlastní, a jeho hlasy se nezapočítávají do celkového počtu hlasů pro účely usnášeníschopnosti Schůze.</w:t>
      </w:r>
    </w:p>
    <w:p w14:paraId="75F9ECBE" w14:textId="77777777" w:rsidR="00D378B6" w:rsidRPr="00907D1A" w:rsidRDefault="00D378B6" w:rsidP="00E527E7">
      <w:pPr>
        <w:pStyle w:val="Nadpis111"/>
      </w:pPr>
      <w:r w:rsidRPr="00907D1A">
        <w:t>Účast dalších osob na Schůzi</w:t>
      </w:r>
    </w:p>
    <w:p w14:paraId="0FFC2592" w14:textId="77777777" w:rsidR="00D378B6" w:rsidRPr="00907D1A" w:rsidRDefault="00D378B6" w:rsidP="00C07C5B">
      <w:pPr>
        <w:pStyle w:val="Text111"/>
        <w:ind w:left="1559"/>
      </w:pPr>
      <w:r w:rsidRPr="00907D1A">
        <w:t>Schůze je povinen se účastnit Emitent a dále jsou oprávněni účastnit se Schůze zástupci Administrátora</w:t>
      </w:r>
      <w:r w:rsidR="00C07C5B" w:rsidRPr="00907D1A">
        <w:t>, je-li určen</w:t>
      </w:r>
      <w:r w:rsidRPr="00907D1A">
        <w:t>, Společný zástupce (jak je definovaný níže)</w:t>
      </w:r>
      <w:r w:rsidR="00C07C5B" w:rsidRPr="00907D1A">
        <w:t xml:space="preserve">, </w:t>
      </w:r>
      <w:r w:rsidRPr="00907D1A">
        <w:t xml:space="preserve">není-li jinak osobou oprávněnou k účasti na Schůzi a hosté přizvaní Emitentem. Schůze se dále účastní osoby zajišťující průběh této Schůze (např. předseda schůze, zapisovatel, notář apod.). </w:t>
      </w:r>
    </w:p>
    <w:p w14:paraId="5739FEEC" w14:textId="77777777" w:rsidR="00D378B6" w:rsidRPr="00907D1A" w:rsidRDefault="00D378B6" w:rsidP="00E527E7">
      <w:pPr>
        <w:pStyle w:val="Nadpis111"/>
      </w:pPr>
      <w:r w:rsidRPr="00907D1A">
        <w:t>Účast na Schůzi s využitím prostředků komunikace na dálku</w:t>
      </w:r>
    </w:p>
    <w:p w14:paraId="66F57601" w14:textId="5135FCFA" w:rsidR="00D378B6" w:rsidRPr="00907D1A" w:rsidRDefault="00D378B6" w:rsidP="00C07C5B">
      <w:pPr>
        <w:pStyle w:val="Text111"/>
        <w:ind w:left="1559"/>
      </w:pPr>
      <w:r w:rsidRPr="00907D1A">
        <w:t>V oznámení o svolání Schůze může Emitent stanovit organizační a technické podmínky, za</w:t>
      </w:r>
      <w:r w:rsidR="003E15BC" w:rsidRPr="00907D1A">
        <w:t> </w:t>
      </w:r>
      <w:r w:rsidRPr="00907D1A">
        <w:t>kterých se Vlastníci dluhopisů mohou účastnit Schůze s využitím elektronických prostředků umožňujících přímý dálkový přenos Schůze obrazem a zvukem a/nebo přímou dvousměrnou komunikaci mezi Schůzí a Vlastníkem dluhopisů</w:t>
      </w:r>
      <w:r w:rsidR="0008246A">
        <w:t xml:space="preserve"> nebo přímé písemné vyjádření Vlastníka dluhopisů k navrhovaným usnesením Schůze prostřednictvím emailové komunikace, na emailovou adresu Emitenta použitou pro rozeslání oznámení o svolání Schůze, a to i s předstihem před datem konáním Schůze. V případě emailové komunikace dochází k ověření Vlastníka dluhopisů prostřednictvím použití emailové adresy uvedené ve Smlouvě o úpisu nebo oznámené Emitentovi do evidence v Seznamu vlastníků.  Vlastník dluhopisu, který využije práva podle takto stanovených podmínek, se považuje za přítomného na Schůzi, se všemi právy z toho vyplývajícími</w:t>
      </w:r>
      <w:r w:rsidRPr="00907D1A">
        <w:t>.</w:t>
      </w:r>
    </w:p>
    <w:p w14:paraId="71BCEF22" w14:textId="77777777" w:rsidR="00D378B6" w:rsidRPr="00907D1A" w:rsidRDefault="00D378B6" w:rsidP="00DE44A7">
      <w:pPr>
        <w:pStyle w:val="Nadpis11"/>
      </w:pPr>
      <w:bookmarkStart w:id="113" w:name="_Ref338863071"/>
      <w:bookmarkStart w:id="114" w:name="_Toc42177156"/>
      <w:r w:rsidRPr="00907D1A">
        <w:t>Průběh Schůze, rozhodování Schůze</w:t>
      </w:r>
      <w:bookmarkEnd w:id="113"/>
      <w:bookmarkEnd w:id="114"/>
    </w:p>
    <w:p w14:paraId="782EE555" w14:textId="77777777" w:rsidR="00D378B6" w:rsidRPr="00907D1A" w:rsidRDefault="00D378B6" w:rsidP="00E527E7">
      <w:pPr>
        <w:pStyle w:val="Nadpis111"/>
      </w:pPr>
      <w:r w:rsidRPr="00907D1A">
        <w:t>Usnášeníschopnost</w:t>
      </w:r>
    </w:p>
    <w:p w14:paraId="3A20E2FE" w14:textId="43B8D28E" w:rsidR="00D378B6" w:rsidRPr="00907D1A" w:rsidRDefault="00D378B6" w:rsidP="00C07C5B">
      <w:pPr>
        <w:pStyle w:val="Text111"/>
        <w:ind w:left="1559"/>
      </w:pPr>
      <w:r w:rsidRPr="00907D1A">
        <w:t>Schůze je usnášeníschopná, pokud se jí účastní Vlastníci dluhopisů (oprávnění v souladu s</w:t>
      </w:r>
      <w:r w:rsidR="003E15BC" w:rsidRPr="00907D1A">
        <w:t> </w:t>
      </w:r>
      <w:r w:rsidRPr="00907D1A">
        <w:t>čl.</w:t>
      </w:r>
      <w:r w:rsidR="003E15BC" w:rsidRPr="00907D1A">
        <w:t> </w:t>
      </w:r>
      <w:r w:rsidR="00A92B46" w:rsidRPr="00907D1A">
        <w:fldChar w:fldCharType="begin"/>
      </w:r>
      <w:r w:rsidRPr="00907D1A">
        <w:instrText xml:space="preserve"> REF _Ref338862996 \r \h </w:instrText>
      </w:r>
      <w:r w:rsidR="008D7D16" w:rsidRPr="00907D1A">
        <w:instrText xml:space="preserve"> \* MERGEFORMAT </w:instrText>
      </w:r>
      <w:r w:rsidR="00A92B46" w:rsidRPr="00907D1A">
        <w:fldChar w:fldCharType="separate"/>
      </w:r>
      <w:r w:rsidR="00133B74">
        <w:t>12.2</w:t>
      </w:r>
      <w:r w:rsidR="00A92B46" w:rsidRPr="00907D1A">
        <w:fldChar w:fldCharType="end"/>
      </w:r>
      <w:r w:rsidRPr="00907D1A">
        <w:t xml:space="preserve"> těchto Emisních podmínek hlasovat), jejichž jmenovitá hodnota představuje více než 30</w:t>
      </w:r>
      <w:r w:rsidR="003E15BC" w:rsidRPr="00907D1A">
        <w:t> </w:t>
      </w:r>
      <w:r w:rsidRPr="00907D1A">
        <w:t>% celkové jmenovité hodnoty vydaných a dosud nesplacených či nezrušených Dluhopisů. Před</w:t>
      </w:r>
      <w:r w:rsidR="003E15BC" w:rsidRPr="00907D1A">
        <w:t> </w:t>
      </w:r>
      <w:r w:rsidRPr="00907D1A">
        <w:t>zahájením Schůze poskytne svolavatel informaci o počtu všech Dluhopisů, jejichž vlastníci jsou oprávněni se Schůze účastnit a hlasovat na ní.</w:t>
      </w:r>
    </w:p>
    <w:p w14:paraId="1AB10085" w14:textId="77777777" w:rsidR="00D378B6" w:rsidRPr="00907D1A" w:rsidRDefault="00D378B6" w:rsidP="00E527E7">
      <w:pPr>
        <w:pStyle w:val="Nadpis111"/>
      </w:pPr>
      <w:r w:rsidRPr="00907D1A">
        <w:t>Předseda Schůze</w:t>
      </w:r>
    </w:p>
    <w:p w14:paraId="136DA46B" w14:textId="77777777" w:rsidR="00D378B6" w:rsidRPr="00907D1A" w:rsidRDefault="00D378B6" w:rsidP="00C07C5B">
      <w:pPr>
        <w:pStyle w:val="Text111"/>
        <w:ind w:left="1559"/>
      </w:pPr>
      <w:r w:rsidRPr="00907D1A">
        <w:t>Schůzi svolané Emitentem předsedá předseda jmenovaný Emitentem. Schůzi svolané Vlastníkem dluhopisu předsedá předseda zvolený prostou většinou přítomných Vlastníků dluhopisů, s nimiž je spojeno právo na příslušné Schůzi hlasovat, přičemž do zvolení předsedy předsedá Schůzi osoba určená svolavatelem.</w:t>
      </w:r>
    </w:p>
    <w:p w14:paraId="704955E4" w14:textId="77777777" w:rsidR="00D378B6" w:rsidRPr="00907D1A" w:rsidRDefault="00D378B6" w:rsidP="00E527E7">
      <w:pPr>
        <w:pStyle w:val="Nadpis111"/>
      </w:pPr>
      <w:bookmarkStart w:id="115" w:name="_Ref338862979"/>
      <w:r w:rsidRPr="00907D1A">
        <w:t>Společný zástupce</w:t>
      </w:r>
      <w:bookmarkEnd w:id="115"/>
    </w:p>
    <w:p w14:paraId="4870EE6F" w14:textId="77777777" w:rsidR="00D378B6" w:rsidRPr="00907D1A" w:rsidRDefault="00D378B6" w:rsidP="00C07C5B">
      <w:pPr>
        <w:pStyle w:val="Text111"/>
        <w:ind w:left="1559"/>
      </w:pPr>
      <w:r w:rsidRPr="00907D1A">
        <w:t>Schůze může usnesením zvolit fyzickou nebo právnickou osobu za společného zástupce a pověřit jej činnostmi podle zákona o dluhopisech („</w:t>
      </w:r>
      <w:r w:rsidRPr="00907D1A">
        <w:rPr>
          <w:b/>
        </w:rPr>
        <w:t>Společný zástupce</w:t>
      </w:r>
      <w:r w:rsidRPr="00907D1A">
        <w:t xml:space="preserve">“). </w:t>
      </w:r>
    </w:p>
    <w:p w14:paraId="2F77F3AA" w14:textId="77777777" w:rsidR="00D378B6" w:rsidRPr="00907D1A" w:rsidRDefault="00D378B6" w:rsidP="00C07C5B">
      <w:pPr>
        <w:pStyle w:val="Text111"/>
        <w:ind w:left="1559"/>
      </w:pPr>
      <w:r w:rsidRPr="00907D1A">
        <w:t xml:space="preserve">Společného zástupce může Schůze odvolat stejným způsobem, jakým byl zvolen, nebo zvolit jiného Společného zástupce, přičemž zvolení nového Společného zástupce má vůči dosavadnímu Společnému zástupci účinky jeho odvolání (nebyl-li odvolán samostatným usnesením Schůze). </w:t>
      </w:r>
    </w:p>
    <w:p w14:paraId="27CB8458" w14:textId="77777777" w:rsidR="00D378B6" w:rsidRPr="00907D1A" w:rsidRDefault="00D378B6" w:rsidP="00C07C5B">
      <w:pPr>
        <w:pStyle w:val="Text111"/>
        <w:ind w:left="1559"/>
      </w:pPr>
      <w:r w:rsidRPr="00907D1A">
        <w:t>Usnesení Schůze stanoví, v jakém rozsahu je Společný zástupce oprávněn činit úkony jménem Vlastníků Dluhopisů.</w:t>
      </w:r>
    </w:p>
    <w:p w14:paraId="45A0F7AA" w14:textId="77777777" w:rsidR="00D378B6" w:rsidRPr="00907D1A" w:rsidRDefault="00D378B6" w:rsidP="00E527E7">
      <w:pPr>
        <w:pStyle w:val="Nadpis111"/>
      </w:pPr>
      <w:r w:rsidRPr="00907D1A">
        <w:t>Rozhodování Schůze</w:t>
      </w:r>
    </w:p>
    <w:p w14:paraId="4B4A0A7A" w14:textId="77777777" w:rsidR="00D378B6" w:rsidRPr="00907D1A" w:rsidRDefault="00D378B6" w:rsidP="00C07C5B">
      <w:pPr>
        <w:pStyle w:val="Text111"/>
        <w:ind w:left="1559"/>
      </w:pPr>
      <w:r w:rsidRPr="00907D1A">
        <w:t xml:space="preserve">Schůze o předložených otázkách rozhoduje formou usnesení. </w:t>
      </w:r>
    </w:p>
    <w:p w14:paraId="7280BC5D" w14:textId="4DFE605C" w:rsidR="00D378B6" w:rsidRPr="00907D1A" w:rsidRDefault="00D378B6" w:rsidP="00C07C5B">
      <w:pPr>
        <w:pStyle w:val="Text111"/>
        <w:ind w:left="1559"/>
      </w:pPr>
      <w:r w:rsidRPr="00907D1A">
        <w:t xml:space="preserve">K přijetí usnesení, jímž se (a) schvaluje návrh podle čl. </w:t>
      </w:r>
      <w:r w:rsidR="00A92B46" w:rsidRPr="00907D1A">
        <w:fldChar w:fldCharType="begin"/>
      </w:r>
      <w:r w:rsidRPr="00907D1A">
        <w:instrText xml:space="preserve"> REF _Ref338862881 \r \h </w:instrText>
      </w:r>
      <w:r w:rsidR="008D7D16" w:rsidRPr="00907D1A">
        <w:instrText xml:space="preserve"> \* MERGEFORMAT </w:instrText>
      </w:r>
      <w:r w:rsidR="00A92B46" w:rsidRPr="00907D1A">
        <w:fldChar w:fldCharType="separate"/>
      </w:r>
      <w:r w:rsidR="00133B74">
        <w:t>12.1.2</w:t>
      </w:r>
      <w:r w:rsidR="00A92B46" w:rsidRPr="00907D1A">
        <w:fldChar w:fldCharType="end"/>
      </w:r>
      <w:r w:rsidRPr="00907D1A">
        <w:t xml:space="preserve"> těchto Emisních podmínek nebo (b) ustavuje či odvolává Společný zástupce, je zapotřebí souhlas alespoň ¾ (tří čtvrtin) hlasů přítomných Vlastníků dluhopisů, s nimiž je v souladu s čl. </w:t>
      </w:r>
      <w:r w:rsidR="00A92B46" w:rsidRPr="00907D1A">
        <w:fldChar w:fldCharType="begin"/>
      </w:r>
      <w:r w:rsidRPr="00907D1A">
        <w:instrText xml:space="preserve"> REF _Ref338863028 \r \h </w:instrText>
      </w:r>
      <w:r w:rsidR="008D7D16" w:rsidRPr="00907D1A">
        <w:instrText xml:space="preserve"> \* MERGEFORMAT </w:instrText>
      </w:r>
      <w:r w:rsidR="00A92B46" w:rsidRPr="00907D1A">
        <w:fldChar w:fldCharType="separate"/>
      </w:r>
      <w:r w:rsidR="00133B74">
        <w:t>12.2</w:t>
      </w:r>
      <w:r w:rsidR="00A92B46" w:rsidRPr="00907D1A">
        <w:fldChar w:fldCharType="end"/>
      </w:r>
      <w:r w:rsidRPr="00907D1A">
        <w:t xml:space="preserve"> těchto Emisních podmínek spojeno hlasovací právo.</w:t>
      </w:r>
    </w:p>
    <w:p w14:paraId="4FC73804" w14:textId="12E8637F" w:rsidR="00D378B6" w:rsidRPr="00907D1A" w:rsidRDefault="00D378B6" w:rsidP="00C07C5B">
      <w:pPr>
        <w:pStyle w:val="Text111"/>
        <w:ind w:left="1559"/>
      </w:pPr>
      <w:r w:rsidRPr="00907D1A">
        <w:lastRenderedPageBreak/>
        <w:t xml:space="preserve">Ostatní usnesení jsou přijata, jestliže získají prostou většinu hlasů přítomných Vlastníků dluhopisů, s nimiž je v souladu s čl. </w:t>
      </w:r>
      <w:r w:rsidR="00A92B46" w:rsidRPr="00907D1A">
        <w:fldChar w:fldCharType="begin"/>
      </w:r>
      <w:r w:rsidRPr="00907D1A">
        <w:instrText xml:space="preserve"> REF _Ref338863055 \r \h </w:instrText>
      </w:r>
      <w:r w:rsidR="008D7D16" w:rsidRPr="00907D1A">
        <w:instrText xml:space="preserve"> \* MERGEFORMAT </w:instrText>
      </w:r>
      <w:r w:rsidR="00A92B46" w:rsidRPr="00907D1A">
        <w:fldChar w:fldCharType="separate"/>
      </w:r>
      <w:r w:rsidR="00133B74">
        <w:t>12.2</w:t>
      </w:r>
      <w:r w:rsidR="00A92B46" w:rsidRPr="00907D1A">
        <w:fldChar w:fldCharType="end"/>
      </w:r>
      <w:r w:rsidRPr="00907D1A">
        <w:t xml:space="preserve"> těchto Emisních podmínek spojeno hlasovací právo.</w:t>
      </w:r>
    </w:p>
    <w:p w14:paraId="28BCD196" w14:textId="77777777" w:rsidR="00D378B6" w:rsidRPr="00907D1A" w:rsidRDefault="00D378B6" w:rsidP="00E527E7">
      <w:pPr>
        <w:pStyle w:val="Nadpis111"/>
      </w:pPr>
      <w:r w:rsidRPr="00907D1A">
        <w:t>Odročení Schůze a náhradní Schůze</w:t>
      </w:r>
    </w:p>
    <w:p w14:paraId="6EC1430D" w14:textId="77777777" w:rsidR="00D378B6" w:rsidRPr="00907D1A" w:rsidRDefault="00D378B6" w:rsidP="00C07C5B">
      <w:pPr>
        <w:pStyle w:val="Text111"/>
        <w:ind w:left="1559"/>
      </w:pPr>
      <w:r w:rsidRPr="00907D1A">
        <w:t xml:space="preserve">Pokud během jedné hodiny od stanoveného začátku Schůze není tato Schůze usnášeníschopná, pak bude taková Schůze bez dalšího rozpuštěna. Tím není dotčeno právo Emitenta nebo Vlastníků dluhopisů svolat Schůzi novou, a to v souladu s těmito Emisními podmínkami. </w:t>
      </w:r>
    </w:p>
    <w:p w14:paraId="07364894" w14:textId="77777777" w:rsidR="00D378B6" w:rsidRPr="00907D1A" w:rsidRDefault="00D378B6" w:rsidP="00C07C5B">
      <w:pPr>
        <w:pStyle w:val="Text111"/>
        <w:ind w:left="1559"/>
      </w:pPr>
      <w:r w:rsidRPr="00907D1A">
        <w:t>Pokud byla Schůze svolána za účelem rozhodnutí o změně Emisních podmínek a pokud během jedné hodiny od stanoveného začátku Schůze není tato Schůze usnášeníschopná, pak bude taková Schůze bez dalšího rozpuštěna. Je-li to nadále potřebné, svolavatel svolá náhradní Schůzi tak, aby se konala do 6 (šesti) týdnů ode dne, na který byla svolána původní Schůze. Konání náhradní Schůze s nezměněným programem jednání se oznámí Vlastníkům dluhopisů nejpozději do</w:t>
      </w:r>
      <w:r w:rsidR="00601BAF" w:rsidRPr="00907D1A">
        <w:t> </w:t>
      </w:r>
      <w:r w:rsidRPr="00907D1A">
        <w:t>15</w:t>
      </w:r>
      <w:r w:rsidR="00601BAF" w:rsidRPr="00907D1A">
        <w:t> </w:t>
      </w:r>
      <w:r w:rsidRPr="00907D1A">
        <w:t xml:space="preserve">(patnácti) dnů ode dne, na který byla svolána původní Schůze. </w:t>
      </w:r>
    </w:p>
    <w:p w14:paraId="488B1D2C" w14:textId="7289BC3D" w:rsidR="00D378B6" w:rsidRPr="00907D1A" w:rsidRDefault="00D378B6" w:rsidP="00C07C5B">
      <w:pPr>
        <w:pStyle w:val="Text111"/>
        <w:ind w:left="1559"/>
      </w:pPr>
      <w:r w:rsidRPr="00907D1A">
        <w:t xml:space="preserve">Náhradní Schůze je schopna se usnášet bez ohledu na podmínky uvedené v čl. </w:t>
      </w:r>
      <w:r w:rsidR="00A92B46" w:rsidRPr="00907D1A">
        <w:fldChar w:fldCharType="begin"/>
      </w:r>
      <w:r w:rsidR="00A92B46" w:rsidRPr="00907D1A">
        <w:instrText xml:space="preserve"> REF _Ref338863071 \r \h  \* MERGEFORMAT </w:instrText>
      </w:r>
      <w:r w:rsidR="00A92B46" w:rsidRPr="00907D1A">
        <w:fldChar w:fldCharType="separate"/>
      </w:r>
      <w:r w:rsidR="00133B74">
        <w:t>12.3</w:t>
      </w:r>
      <w:r w:rsidR="00A92B46" w:rsidRPr="00907D1A">
        <w:fldChar w:fldCharType="end"/>
      </w:r>
      <w:r w:rsidRPr="00907D1A">
        <w:t xml:space="preserve"> těchto Emisních podmínek. </w:t>
      </w:r>
    </w:p>
    <w:p w14:paraId="1BEAFECC" w14:textId="77777777" w:rsidR="00D378B6" w:rsidRPr="00907D1A" w:rsidRDefault="00D378B6" w:rsidP="00DE44A7">
      <w:pPr>
        <w:pStyle w:val="Nadpis11"/>
      </w:pPr>
      <w:bookmarkStart w:id="116" w:name="_Toc42177157"/>
      <w:r w:rsidRPr="00907D1A">
        <w:t>Některá další práva Vlastníků Dluhopisů</w:t>
      </w:r>
      <w:bookmarkEnd w:id="116"/>
    </w:p>
    <w:p w14:paraId="213D9B79" w14:textId="77777777" w:rsidR="00D378B6" w:rsidRPr="00907D1A" w:rsidRDefault="00D378B6" w:rsidP="00E527E7">
      <w:pPr>
        <w:pStyle w:val="Nadpis111"/>
      </w:pPr>
      <w:bookmarkStart w:id="117" w:name="_Ref339015408"/>
      <w:bookmarkStart w:id="118" w:name="_Ref338862457"/>
      <w:r w:rsidRPr="00907D1A">
        <w:t>Změny emisních podmínek</w:t>
      </w:r>
      <w:bookmarkEnd w:id="117"/>
    </w:p>
    <w:p w14:paraId="53822FBF" w14:textId="77777777" w:rsidR="00D378B6" w:rsidRPr="00907D1A" w:rsidRDefault="00D378B6" w:rsidP="00C07C5B">
      <w:pPr>
        <w:pStyle w:val="Text111"/>
        <w:ind w:left="1559"/>
      </w:pPr>
      <w:r w:rsidRPr="00907D1A">
        <w:t>Pro vyloučení pochybností, souhlas Schůze vlastníků se nevyžaduje (a) ke změně Emisních podmínek přímo vyvolané změnou právní úpravy, (b) ke změně Emisních podmínek, která se netýká postavení nebo zájmů Vlastníků dluhopisů, nebo (c) v případě, že žádný z vydaných Dluhopisů není ve vlastnictví osoby odlišné od Emitenta.</w:t>
      </w:r>
    </w:p>
    <w:p w14:paraId="446E9478" w14:textId="77777777" w:rsidR="00D378B6" w:rsidRPr="00907D1A" w:rsidRDefault="00D378B6" w:rsidP="00C07C5B">
      <w:pPr>
        <w:pStyle w:val="Text111"/>
        <w:ind w:left="1559"/>
      </w:pPr>
      <w:r w:rsidRPr="00907D1A">
        <w:t>Emitent bez zbytečného odkladu po jakékoliv Změně emisních podmínek zpřístupní investorům způsobem, kterým byly zpřístupněny Emisní podmínky, tuto změnu Emisních podmínek a úplné znění Emisních podmínek po provedené změně.</w:t>
      </w:r>
    </w:p>
    <w:p w14:paraId="61429084" w14:textId="77777777" w:rsidR="00D378B6" w:rsidRPr="00907D1A" w:rsidRDefault="00D378B6" w:rsidP="00C07C5B">
      <w:pPr>
        <w:pStyle w:val="Text111"/>
        <w:ind w:left="1559"/>
      </w:pPr>
      <w:r w:rsidRPr="00907D1A">
        <w:t>Investor, který před zpřístupněním změny Emisních podmínek, ke které se vyžaduje předchozí souhlas Schůze vlastníků, souhlasil s koupí nebo s upsáním Dluhopisu a k tomuto Dluhopisu ještě nenabyl vlastnické právo, je oprávněn od koupě nebo upsání odstoupit ve lhůtě 5 (pěti) pracovních dnů poté, co je zpřístupněna změna Emisních podmínek.</w:t>
      </w:r>
    </w:p>
    <w:p w14:paraId="51AEF863" w14:textId="0F0F471F" w:rsidR="00D378B6" w:rsidRPr="00907D1A" w:rsidRDefault="00D378B6" w:rsidP="00E527E7">
      <w:pPr>
        <w:pStyle w:val="Nadpis111"/>
      </w:pPr>
      <w:bookmarkStart w:id="119" w:name="_Ref339015430"/>
      <w:r w:rsidRPr="00907D1A">
        <w:t>Důsledek hlasování proti některým usnesením Schůze</w:t>
      </w:r>
      <w:bookmarkEnd w:id="118"/>
      <w:bookmarkEnd w:id="119"/>
    </w:p>
    <w:p w14:paraId="407BBF0A" w14:textId="1B3B0AE2" w:rsidR="00D378B6" w:rsidRPr="00907D1A" w:rsidRDefault="00D378B6" w:rsidP="00C07C5B">
      <w:pPr>
        <w:pStyle w:val="Text111"/>
        <w:ind w:left="1559"/>
      </w:pPr>
      <w:r w:rsidRPr="00907D1A">
        <w:t xml:space="preserve">Jestliže Schůze souhlasila se Změnami zásadní povahy, pak osoba, která byla jako Vlastník dluhopisů oprávněna k účasti a hlasování na Schůzi podle čl. </w:t>
      </w:r>
      <w:r w:rsidR="00A92B46" w:rsidRPr="00907D1A">
        <w:fldChar w:fldCharType="begin"/>
      </w:r>
      <w:r w:rsidRPr="00907D1A">
        <w:instrText xml:space="preserve"> REF _Ref338863087 \r \h </w:instrText>
      </w:r>
      <w:r w:rsidR="008D7D16" w:rsidRPr="00907D1A">
        <w:instrText xml:space="preserve"> \* MERGEFORMAT </w:instrText>
      </w:r>
      <w:r w:rsidR="00A92B46" w:rsidRPr="00907D1A">
        <w:fldChar w:fldCharType="separate"/>
      </w:r>
      <w:r w:rsidR="00133B74">
        <w:t>12.2</w:t>
      </w:r>
      <w:r w:rsidR="00A92B46" w:rsidRPr="00907D1A">
        <w:fldChar w:fldCharType="end"/>
      </w:r>
      <w:r w:rsidRPr="00907D1A">
        <w:t xml:space="preserve"> těchto Emisních podmínek a</w:t>
      </w:r>
      <w:r w:rsidR="00601BAF" w:rsidRPr="00907D1A">
        <w:t> </w:t>
      </w:r>
      <w:r w:rsidRPr="00907D1A">
        <w:t>podle zápisu z této Schůze hlasovala na Schůzi proti návrhu usnesení Schůze nebo se příslušné Schůze nezúčastnila („</w:t>
      </w:r>
      <w:r w:rsidRPr="00907D1A">
        <w:rPr>
          <w:b/>
        </w:rPr>
        <w:t>Žadatel</w:t>
      </w:r>
      <w:r w:rsidRPr="00907D1A">
        <w:t>“), může do 30 (třiceti) dnů od uveřejnění usnesení příslušné Schůze požadovat vyplacení jmenovité hodnoty Dluhopisů, jichž byla vlastníkem k Rozhodnému dni pro účast na Schůzi a které od takového okamžiku nezcizila, jakož i poměrného úrokového výnosu k</w:t>
      </w:r>
      <w:r w:rsidR="00DB444D" w:rsidRPr="00907D1A">
        <w:t> </w:t>
      </w:r>
      <w:r w:rsidRPr="00907D1A">
        <w:t xml:space="preserve">takovým Dluhopisům narostlého v souladu s těmito Emisními podmínkami a dosud nevyplaceného. </w:t>
      </w:r>
    </w:p>
    <w:p w14:paraId="665CAAA3" w14:textId="77777777" w:rsidR="00D378B6" w:rsidRPr="00907D1A" w:rsidRDefault="00D378B6" w:rsidP="00C07C5B">
      <w:pPr>
        <w:pStyle w:val="Text111"/>
        <w:ind w:left="1559"/>
      </w:pPr>
      <w:r w:rsidRPr="00907D1A">
        <w:t>Toto právo musí Žadatel uplatnit písemným oznámením („</w:t>
      </w:r>
      <w:r w:rsidRPr="00907D1A">
        <w:rPr>
          <w:b/>
        </w:rPr>
        <w:t>Žádost</w:t>
      </w:r>
      <w:r w:rsidRPr="00907D1A">
        <w:t>“) určeným Emitentovi na</w:t>
      </w:r>
      <w:r w:rsidR="00601BAF" w:rsidRPr="00907D1A">
        <w:t> </w:t>
      </w:r>
      <w:r w:rsidRPr="00907D1A">
        <w:t xml:space="preserve">adresu Určené provozovny. </w:t>
      </w:r>
    </w:p>
    <w:p w14:paraId="0C0B1E69" w14:textId="77777777" w:rsidR="00D378B6" w:rsidRPr="00907D1A" w:rsidRDefault="00D378B6" w:rsidP="00C07C5B">
      <w:pPr>
        <w:pStyle w:val="Text111"/>
        <w:ind w:left="1559"/>
      </w:pPr>
      <w:r w:rsidRPr="00907D1A">
        <w:t xml:space="preserve">Výše uvedené částky se stávají splatnými 30 (třicet) dnů po dni, kdy byla Žádost doručena </w:t>
      </w:r>
      <w:r w:rsidR="00C07C5B" w:rsidRPr="00907D1A">
        <w:t>Emitentovi</w:t>
      </w:r>
      <w:r w:rsidRPr="00907D1A">
        <w:t xml:space="preserve"> (takový den, vedle jiných dnů takto označených v těchto Emisních podmínkách, také „</w:t>
      </w:r>
      <w:r w:rsidRPr="00907D1A">
        <w:rPr>
          <w:b/>
        </w:rPr>
        <w:t>Den předčasné splatnosti dluhopisů</w:t>
      </w:r>
      <w:r w:rsidRPr="00907D1A">
        <w:t>“).</w:t>
      </w:r>
    </w:p>
    <w:p w14:paraId="219A6AE7" w14:textId="539B1790" w:rsidR="00D378B6" w:rsidRPr="00907D1A" w:rsidRDefault="00D378B6" w:rsidP="00C07C5B">
      <w:pPr>
        <w:pStyle w:val="Text111"/>
        <w:ind w:left="1559"/>
      </w:pPr>
      <w:r w:rsidRPr="00907D1A">
        <w:t xml:space="preserve">Pro předčasné splacení Dluhopisů podle čl. </w:t>
      </w:r>
      <w:r w:rsidR="00A92B46" w:rsidRPr="00907D1A">
        <w:fldChar w:fldCharType="begin"/>
      </w:r>
      <w:r w:rsidR="00A92B46" w:rsidRPr="00907D1A">
        <w:instrText xml:space="preserve"> REF _Ref339015430 \r \h  \* MERGEFORMAT </w:instrText>
      </w:r>
      <w:r w:rsidR="00A92B46" w:rsidRPr="00907D1A">
        <w:fldChar w:fldCharType="separate"/>
      </w:r>
      <w:r w:rsidR="00133B74">
        <w:t>12.4.2</w:t>
      </w:r>
      <w:r w:rsidR="00A92B46" w:rsidRPr="00907D1A">
        <w:fldChar w:fldCharType="end"/>
      </w:r>
      <w:r w:rsidRPr="00907D1A">
        <w:t xml:space="preserve"> se jinak přiměřeně použijí ustanovení čl. </w:t>
      </w:r>
      <w:r w:rsidR="00C133CC" w:rsidRPr="00907D1A">
        <w:t>8</w:t>
      </w:r>
      <w:r w:rsidRPr="00907D1A">
        <w:t xml:space="preserve"> těchto Emisních podmínek. </w:t>
      </w:r>
    </w:p>
    <w:p w14:paraId="3C03E1B5" w14:textId="77777777" w:rsidR="00D378B6" w:rsidRPr="00907D1A" w:rsidRDefault="00D378B6" w:rsidP="00E527E7">
      <w:pPr>
        <w:pStyle w:val="Nadpis111"/>
      </w:pPr>
      <w:bookmarkStart w:id="120" w:name="_Ref338862341"/>
      <w:r w:rsidRPr="00907D1A">
        <w:t>Usnesení o předčasné splatnosti Dluhopisů na žádost Vlastníků dluhopisů</w:t>
      </w:r>
      <w:bookmarkEnd w:id="120"/>
      <w:r w:rsidRPr="00907D1A">
        <w:t xml:space="preserve"> </w:t>
      </w:r>
    </w:p>
    <w:p w14:paraId="7BF6A2A9" w14:textId="644EE4CF" w:rsidR="00D378B6" w:rsidRPr="00907D1A" w:rsidRDefault="00D378B6" w:rsidP="00C07C5B">
      <w:pPr>
        <w:pStyle w:val="Text111"/>
        <w:ind w:left="1559"/>
      </w:pPr>
      <w:r w:rsidRPr="00907D1A">
        <w:t xml:space="preserve">Pokud je na pořadu jednání Schůze kterákoli ze záležitostí uvedených v čl. </w:t>
      </w:r>
      <w:r w:rsidR="00A92B46" w:rsidRPr="00907D1A">
        <w:fldChar w:fldCharType="begin"/>
      </w:r>
      <w:r w:rsidR="00A92B46" w:rsidRPr="00907D1A">
        <w:instrText xml:space="preserve"> REF _Ref338862881 \r \h  \* MERGEFORMAT </w:instrText>
      </w:r>
      <w:r w:rsidR="00A92B46" w:rsidRPr="00907D1A">
        <w:fldChar w:fldCharType="separate"/>
      </w:r>
      <w:r w:rsidR="00133B74">
        <w:t>12.1.2</w:t>
      </w:r>
      <w:r w:rsidR="00A92B46" w:rsidRPr="00907D1A">
        <w:fldChar w:fldCharType="end"/>
      </w:r>
      <w:r w:rsidRPr="00907D1A">
        <w:t xml:space="preserve"> (b) až (</w:t>
      </w:r>
      <w:r w:rsidR="00C21F45" w:rsidRPr="00907D1A">
        <w:t>e</w:t>
      </w:r>
      <w:r w:rsidRPr="00907D1A">
        <w:t>) těchto Emisních podmínek a Schůze s takovými změnami zásadní povahy nesouhlasí, pak může Schůze i</w:t>
      </w:r>
      <w:r w:rsidR="00DB444D" w:rsidRPr="00907D1A">
        <w:t> </w:t>
      </w:r>
      <w:r w:rsidRPr="00907D1A">
        <w:t xml:space="preserve">nad rámec pořadu jednání rozhodnout o tom, že pokud bude Emitent postupovat v rozporu </w:t>
      </w:r>
      <w:r w:rsidRPr="00907D1A">
        <w:lastRenderedPageBreak/>
        <w:t>s</w:t>
      </w:r>
      <w:r w:rsidR="00601BAF" w:rsidRPr="00907D1A">
        <w:t> </w:t>
      </w:r>
      <w:r w:rsidRPr="00907D1A">
        <w:t>usnesením Schůze, je povinen předčasně splatit jmenovitou hodnotu a poměrnou část Výnosu těm Vlastníkům dluhopisů, kteří o to požádají („</w:t>
      </w:r>
      <w:r w:rsidRPr="00907D1A">
        <w:rPr>
          <w:b/>
        </w:rPr>
        <w:t>Žadatel</w:t>
      </w:r>
      <w:r w:rsidRPr="00907D1A">
        <w:t>“). Toto právo Žadatel uplatní písemným oznámením („</w:t>
      </w:r>
      <w:r w:rsidRPr="00907D1A">
        <w:rPr>
          <w:b/>
        </w:rPr>
        <w:t>Žádost</w:t>
      </w:r>
      <w:r w:rsidRPr="00907D1A">
        <w:t xml:space="preserve">“) určeným Emitentovi a doručeným na adresu Určené provozovny. </w:t>
      </w:r>
    </w:p>
    <w:p w14:paraId="3FCB194B" w14:textId="77777777" w:rsidR="00D378B6" w:rsidRPr="00907D1A" w:rsidRDefault="00D378B6" w:rsidP="00C07C5B">
      <w:pPr>
        <w:pStyle w:val="Text111"/>
        <w:ind w:left="1559"/>
      </w:pPr>
      <w:r w:rsidRPr="00907D1A">
        <w:t>Výše uvedené částky se stávají splatnými 30 (třice</w:t>
      </w:r>
      <w:r w:rsidR="004922B2" w:rsidRPr="00907D1A">
        <w:t>t) dnů po dni, kdy byla Žádost d</w:t>
      </w:r>
      <w:r w:rsidRPr="00907D1A">
        <w:t xml:space="preserve">oručena </w:t>
      </w:r>
      <w:r w:rsidR="00C07C5B" w:rsidRPr="00907D1A">
        <w:t xml:space="preserve">Emitentovi </w:t>
      </w:r>
      <w:r w:rsidRPr="00907D1A">
        <w:t>(takový den, vedle jiných dnů takto označených v těchto Emisních podmínkách, také „</w:t>
      </w:r>
      <w:r w:rsidRPr="00907D1A">
        <w:rPr>
          <w:b/>
        </w:rPr>
        <w:t>Den předčasné splatnosti dluhopisů</w:t>
      </w:r>
      <w:r w:rsidRPr="00907D1A">
        <w:t>“).</w:t>
      </w:r>
    </w:p>
    <w:p w14:paraId="6D961B4C" w14:textId="19D05322" w:rsidR="00D378B6" w:rsidRPr="00907D1A" w:rsidRDefault="00D378B6" w:rsidP="00C07C5B">
      <w:pPr>
        <w:pStyle w:val="Text111"/>
        <w:ind w:left="1559"/>
      </w:pPr>
      <w:r w:rsidRPr="00907D1A">
        <w:t xml:space="preserve">Pro předčasné splacení Dluhopisů podle čl. </w:t>
      </w:r>
      <w:r w:rsidR="00A92B46" w:rsidRPr="00907D1A">
        <w:fldChar w:fldCharType="begin"/>
      </w:r>
      <w:r w:rsidRPr="00907D1A">
        <w:instrText xml:space="preserve"> REF _Ref338862341 \r \h </w:instrText>
      </w:r>
      <w:r w:rsidR="008D7D16" w:rsidRPr="00907D1A">
        <w:instrText xml:space="preserve"> \* MERGEFORMAT </w:instrText>
      </w:r>
      <w:r w:rsidR="00A92B46" w:rsidRPr="00907D1A">
        <w:fldChar w:fldCharType="separate"/>
      </w:r>
      <w:r w:rsidR="00133B74">
        <w:t>12.4.3</w:t>
      </w:r>
      <w:r w:rsidR="00A92B46" w:rsidRPr="00907D1A">
        <w:fldChar w:fldCharType="end"/>
      </w:r>
      <w:r w:rsidRPr="00907D1A">
        <w:t xml:space="preserve"> se jinak přiměřeně použijí ustanovení čl. </w:t>
      </w:r>
      <w:r w:rsidR="00364ACD" w:rsidRPr="00907D1A">
        <w:t>8</w:t>
      </w:r>
      <w:r w:rsidRPr="00907D1A">
        <w:t xml:space="preserve"> těchto Emisních podmínek. </w:t>
      </w:r>
    </w:p>
    <w:p w14:paraId="32A236A2" w14:textId="77777777" w:rsidR="00D378B6" w:rsidRPr="00907D1A" w:rsidRDefault="00D378B6" w:rsidP="00E527E7">
      <w:pPr>
        <w:pStyle w:val="Nadpis111"/>
      </w:pPr>
      <w:r w:rsidRPr="00907D1A">
        <w:t>Náležitosti Žádosti</w:t>
      </w:r>
    </w:p>
    <w:p w14:paraId="1416C0CB" w14:textId="77777777" w:rsidR="00D378B6" w:rsidRPr="00907D1A" w:rsidRDefault="00D378B6" w:rsidP="00C07C5B">
      <w:pPr>
        <w:pStyle w:val="Text111"/>
        <w:ind w:left="1559"/>
      </w:pPr>
      <w:r w:rsidRPr="00907D1A">
        <w:t xml:space="preserve">V Žádosti je nutno uvést počet kusů Dluhopisů, o jejichž splacení Žadatel v souladu s tímto článkem žádá. Žádost musí být písemná, podepsaná osobami oprávněnými jednat jménem Žadatele, přičemž jejich podpisy musí být úředně ověřeny. </w:t>
      </w:r>
    </w:p>
    <w:p w14:paraId="47EEDA5A" w14:textId="179712E9" w:rsidR="00D378B6" w:rsidRPr="00907D1A" w:rsidRDefault="00D378B6" w:rsidP="00C07C5B">
      <w:pPr>
        <w:pStyle w:val="Text111"/>
        <w:ind w:left="1559"/>
      </w:pPr>
      <w:r w:rsidRPr="00907D1A">
        <w:t>Žadatel musí ve stejné lhůtě doručit do Určené provozovny i veškeré dokumenty požadované pro</w:t>
      </w:r>
      <w:r w:rsidR="00176058" w:rsidRPr="00907D1A">
        <w:t> </w:t>
      </w:r>
      <w:r w:rsidRPr="00907D1A">
        <w:t xml:space="preserve">provedení výplaty podle čl. </w:t>
      </w:r>
      <w:r w:rsidR="00C42201" w:rsidRPr="00907D1A">
        <w:fldChar w:fldCharType="begin"/>
      </w:r>
      <w:r w:rsidR="00C42201" w:rsidRPr="00907D1A">
        <w:instrText xml:space="preserve"> REF _Ref338863150 \r \h  \* MERGEFORMAT </w:instrText>
      </w:r>
      <w:r w:rsidR="00C42201" w:rsidRPr="00907D1A">
        <w:fldChar w:fldCharType="separate"/>
      </w:r>
      <w:r w:rsidR="00133B74">
        <w:t>8</w:t>
      </w:r>
      <w:r w:rsidR="00C42201" w:rsidRPr="00907D1A">
        <w:fldChar w:fldCharType="end"/>
      </w:r>
      <w:r w:rsidRPr="00907D1A">
        <w:t xml:space="preserve"> těchto Emisních podmínek. </w:t>
      </w:r>
    </w:p>
    <w:p w14:paraId="313B87C9" w14:textId="77777777" w:rsidR="00D378B6" w:rsidRPr="00907D1A" w:rsidRDefault="00D378B6" w:rsidP="00E527E7">
      <w:pPr>
        <w:pStyle w:val="Nadpis111"/>
      </w:pPr>
      <w:bookmarkStart w:id="121" w:name="_Ref338863103"/>
      <w:r w:rsidRPr="00907D1A">
        <w:t>Zápis z jednání Schůze</w:t>
      </w:r>
      <w:bookmarkEnd w:id="121"/>
    </w:p>
    <w:p w14:paraId="53D502BC" w14:textId="77777777" w:rsidR="00D378B6" w:rsidRPr="00907D1A" w:rsidRDefault="00D378B6" w:rsidP="00C07C5B">
      <w:pPr>
        <w:pStyle w:val="Text111"/>
        <w:ind w:left="1559"/>
      </w:pPr>
      <w:r w:rsidRPr="00907D1A">
        <w:t>O jednání Schůze pořizuje svolavatel, sám nebo prostřednictvím jím pověřené osoby, do</w:t>
      </w:r>
      <w:r w:rsidR="00176058" w:rsidRPr="00907D1A">
        <w:t> </w:t>
      </w:r>
      <w:r w:rsidRPr="00907D1A">
        <w:t>30</w:t>
      </w:r>
      <w:r w:rsidR="00176058" w:rsidRPr="00907D1A">
        <w:t> </w:t>
      </w:r>
      <w:r w:rsidRPr="00907D1A">
        <w:t xml:space="preserve">(třiceti) dnů od dne konání Schůze zápis, ve kterém uvede závěry Schůze, zejména usnesení, která taková Schůze přijala. </w:t>
      </w:r>
    </w:p>
    <w:p w14:paraId="2DD6C289" w14:textId="77777777" w:rsidR="00D378B6" w:rsidRPr="00907D1A" w:rsidRDefault="00D378B6" w:rsidP="00C07C5B">
      <w:pPr>
        <w:pStyle w:val="Text111"/>
        <w:ind w:left="1559"/>
      </w:pPr>
      <w:r w:rsidRPr="00907D1A">
        <w:t xml:space="preserve">Pokud svolavatelem Schůze je Vlastník dluhopisů, pak musí být zápis ze Schůze doručen nejpozději ve lhůtě do 30 (třiceti) dnů od dne konání Schůze rovněž Emitentovi na adresu Určené provozovny. </w:t>
      </w:r>
    </w:p>
    <w:p w14:paraId="22F1CC40" w14:textId="77777777" w:rsidR="00D378B6" w:rsidRPr="00907D1A" w:rsidRDefault="00D378B6" w:rsidP="00C07C5B">
      <w:pPr>
        <w:pStyle w:val="Text111"/>
        <w:ind w:left="1559"/>
      </w:pPr>
      <w:r w:rsidRPr="00907D1A">
        <w:t xml:space="preserve">Všechna rozhodnutí Schůze, která musí být uveřejněna, musí být doručena v potřebném časovém předstihu stanoveném Emitentem tak, aby mohla být dodržena lhůta stanovená právními předpisy a těmito Emisními podmínkami pro jejich uveřejnění. </w:t>
      </w:r>
    </w:p>
    <w:p w14:paraId="31357BDB" w14:textId="77777777" w:rsidR="00D378B6" w:rsidRPr="00907D1A" w:rsidRDefault="00D378B6" w:rsidP="00C07C5B">
      <w:pPr>
        <w:pStyle w:val="Text111"/>
        <w:ind w:left="1559"/>
      </w:pPr>
      <w:r w:rsidRPr="00907D1A">
        <w:t>Zápis ze Schůze je Emitent povinen uschovat do doby promlčení práv z Dluhopisů. Zápis ze</w:t>
      </w:r>
      <w:r w:rsidR="00176058" w:rsidRPr="00907D1A">
        <w:t> </w:t>
      </w:r>
      <w:r w:rsidRPr="00907D1A">
        <w:t xml:space="preserve">Schůze je k dispozici k nahlédnutí Vlastníkům dluhopisů v běžné pracovní době v Určené provozovně. </w:t>
      </w:r>
    </w:p>
    <w:p w14:paraId="6BDD5AC5" w14:textId="087F8186" w:rsidR="00D378B6" w:rsidRPr="00907D1A" w:rsidRDefault="00D378B6" w:rsidP="00C07C5B">
      <w:pPr>
        <w:pStyle w:val="Text111"/>
        <w:ind w:left="1559"/>
      </w:pPr>
      <w:r w:rsidRPr="00907D1A">
        <w:t xml:space="preserve">Emitent je povinen ve lhůtě do 30 (třiceti) dnů ode dne konání Schůze uveřejnit všechna rozhodnutí Schůze, a to způsobem stanoveným v čl. </w:t>
      </w:r>
      <w:r w:rsidR="00A92B46" w:rsidRPr="00907D1A">
        <w:fldChar w:fldCharType="begin"/>
      </w:r>
      <w:r w:rsidRPr="00907D1A">
        <w:instrText xml:space="preserve"> REF _Ref338863162 \r \h </w:instrText>
      </w:r>
      <w:r w:rsidR="008D7D16" w:rsidRPr="00907D1A">
        <w:instrText xml:space="preserve"> \* MERGEFORMAT </w:instrText>
      </w:r>
      <w:r w:rsidR="00A92B46" w:rsidRPr="00907D1A">
        <w:fldChar w:fldCharType="separate"/>
      </w:r>
      <w:r w:rsidR="00133B74">
        <w:t>13</w:t>
      </w:r>
      <w:r w:rsidR="00A92B46" w:rsidRPr="00907D1A">
        <w:fldChar w:fldCharType="end"/>
      </w:r>
      <w:r w:rsidRPr="00907D1A">
        <w:t xml:space="preserve"> těchto Emisních podmínek. </w:t>
      </w:r>
    </w:p>
    <w:p w14:paraId="25F02C15" w14:textId="77777777" w:rsidR="00D378B6" w:rsidRPr="00907D1A" w:rsidRDefault="00D378B6" w:rsidP="00C07C5B">
      <w:pPr>
        <w:pStyle w:val="Text111"/>
        <w:ind w:left="1559"/>
      </w:pPr>
      <w:r w:rsidRPr="00907D1A">
        <w:t xml:space="preserve">Pokud Schůze projednávala usnesení o </w:t>
      </w:r>
      <w:r w:rsidR="00C07C5B" w:rsidRPr="00907D1A">
        <w:t>Z</w:t>
      </w:r>
      <w:r w:rsidRPr="00907D1A">
        <w:t>měně zásadní povahy, musí být o účasti na Schůzi a</w:t>
      </w:r>
      <w:r w:rsidR="00176058" w:rsidRPr="00907D1A">
        <w:t> </w:t>
      </w:r>
      <w:r w:rsidRPr="00907D1A">
        <w:t>o</w:t>
      </w:r>
      <w:r w:rsidR="00176058" w:rsidRPr="00907D1A">
        <w:t> </w:t>
      </w:r>
      <w:r w:rsidRPr="00907D1A">
        <w:t>rozhodnutí Schůze pořízen notářský zápis. Pro případ, že Schůze takové usnesení přijala, musí být v notářském zápise uvedena jména těch osob oprávněných k účasti na Schůzi, které platně hlasovaly pro přijetí takového usnesení, a počty kusů Dluhopisů, které tyto osoby vlastnily k</w:t>
      </w:r>
      <w:r w:rsidR="00176058" w:rsidRPr="00907D1A">
        <w:t> </w:t>
      </w:r>
      <w:r w:rsidRPr="00907D1A">
        <w:t>rozhodnému dni pro účast na Schůzi.</w:t>
      </w:r>
    </w:p>
    <w:p w14:paraId="09D7E67E" w14:textId="77777777" w:rsidR="00D378B6" w:rsidRPr="00907D1A" w:rsidRDefault="00D378B6" w:rsidP="00CB10C2">
      <w:pPr>
        <w:pStyle w:val="Nadpis1"/>
      </w:pPr>
      <w:bookmarkStart w:id="122" w:name="_Ref338862724"/>
      <w:bookmarkStart w:id="123" w:name="_Ref338862787"/>
      <w:bookmarkStart w:id="124" w:name="_Ref338862840"/>
      <w:bookmarkStart w:id="125" w:name="_Ref338862913"/>
      <w:bookmarkStart w:id="126" w:name="_Ref338863162"/>
      <w:bookmarkStart w:id="127" w:name="_Toc42177158"/>
      <w:r w:rsidRPr="00907D1A">
        <w:t>OZNÁMENÍ</w:t>
      </w:r>
      <w:bookmarkEnd w:id="122"/>
      <w:bookmarkEnd w:id="123"/>
      <w:bookmarkEnd w:id="124"/>
      <w:bookmarkEnd w:id="125"/>
      <w:bookmarkEnd w:id="126"/>
      <w:bookmarkEnd w:id="127"/>
    </w:p>
    <w:p w14:paraId="5E94C4B5" w14:textId="61CDF826" w:rsidR="00D378B6" w:rsidRPr="00907D1A" w:rsidRDefault="00990BB2" w:rsidP="00C07C5B">
      <w:pPr>
        <w:pStyle w:val="Text1"/>
      </w:pPr>
      <w:r w:rsidRPr="00907D1A">
        <w:t>Informace týkající se výkonu práv Vlastníků dluhopisů</w:t>
      </w:r>
      <w:r w:rsidR="00891465" w:rsidRPr="00907D1A">
        <w:t>,</w:t>
      </w:r>
      <w:r w:rsidRPr="00907D1A">
        <w:t xml:space="preserve"> o</w:t>
      </w:r>
      <w:r w:rsidR="00D378B6" w:rsidRPr="00907D1A">
        <w:t xml:space="preserve">známení o konání Schůze a jakékoliv jiné oznámení Vlastníkům dluhopisů bude platné a účinné, pokud bude vyhotoveno v českém jazyce a odesláno doporučenou poštou na adresu Vlastníka dluhopisu </w:t>
      </w:r>
      <w:r w:rsidR="00C07C5B" w:rsidRPr="00907D1A">
        <w:t>vedenou v Seznamu vlastníků</w:t>
      </w:r>
      <w:r w:rsidR="00D378B6" w:rsidRPr="00907D1A">
        <w:t xml:space="preserve"> </w:t>
      </w:r>
      <w:r w:rsidRPr="00907D1A">
        <w:t>anebo poskytnut</w:t>
      </w:r>
      <w:r w:rsidR="00891465" w:rsidRPr="00907D1A">
        <w:t>o</w:t>
      </w:r>
      <w:r w:rsidRPr="00907D1A">
        <w:t xml:space="preserve"> </w:t>
      </w:r>
      <w:r w:rsidR="00D378B6" w:rsidRPr="00907D1A">
        <w:t>elektronickými prostředky</w:t>
      </w:r>
      <w:r w:rsidR="00C07C5B" w:rsidRPr="00907D1A">
        <w:t>, zejména emailovou zprávou zaslanou na emailovou adresu uvedenou ve</w:t>
      </w:r>
      <w:r w:rsidR="00176058" w:rsidRPr="00907D1A">
        <w:t> </w:t>
      </w:r>
      <w:r w:rsidR="00C07C5B" w:rsidRPr="00907D1A">
        <w:t>Smlouvě o úpisu</w:t>
      </w:r>
      <w:r w:rsidR="007240DA" w:rsidRPr="00907D1A">
        <w:t xml:space="preserve"> nebo v Seznamu vlastníků</w:t>
      </w:r>
      <w:r w:rsidRPr="00907D1A">
        <w:t xml:space="preserve"> anebo vyvěšením na </w:t>
      </w:r>
      <w:r w:rsidR="00482DB9" w:rsidRPr="00907D1A">
        <w:t>w</w:t>
      </w:r>
      <w:r w:rsidRPr="00907D1A">
        <w:t xml:space="preserve">ebových stránkách </w:t>
      </w:r>
      <w:hyperlink w:history="1"/>
      <w:r w:rsidR="00907D1A" w:rsidRPr="00907D1A">
        <w:t xml:space="preserve"> </w:t>
      </w:r>
      <w:r w:rsidR="00010D1C" w:rsidRPr="00907D1A">
        <w:t>uveden</w:t>
      </w:r>
      <w:r w:rsidR="00010D1C">
        <w:t>ých</w:t>
      </w:r>
      <w:r w:rsidR="00010D1C" w:rsidRPr="00907D1A">
        <w:t xml:space="preserve"> v čl. </w:t>
      </w:r>
      <w:r w:rsidR="00010D1C" w:rsidRPr="00907D1A">
        <w:fldChar w:fldCharType="begin"/>
      </w:r>
      <w:r w:rsidR="00010D1C" w:rsidRPr="00907D1A">
        <w:instrText xml:space="preserve"> REF _Ref338862129 \r \h  \* MERGEFORMAT </w:instrText>
      </w:r>
      <w:r w:rsidR="00010D1C" w:rsidRPr="00907D1A">
        <w:fldChar w:fldCharType="separate"/>
      </w:r>
      <w:r w:rsidR="00133B74">
        <w:t>1</w:t>
      </w:r>
      <w:r w:rsidR="00010D1C" w:rsidRPr="00907D1A">
        <w:fldChar w:fldCharType="end"/>
      </w:r>
      <w:r w:rsidR="00010D1C" w:rsidRPr="00907D1A">
        <w:t xml:space="preserve"> těchto Emisních podmínek</w:t>
      </w:r>
      <w:r w:rsidR="00907D1A" w:rsidRPr="00907D1A">
        <w:t>.</w:t>
      </w:r>
      <w:r w:rsidR="00D378B6" w:rsidRPr="00907D1A">
        <w:t xml:space="preserve"> Stanoví-li kogentní ustanovení relevantních právních předpisů či tyto Emisní podmínky pro zpřístupnění nebo uveřejnění některého z oznámení podle těchto Emisních podmínek jiný způsob, bude takové oznámení považováno za platně zpřístupněné nebo uveřejněné jeho zpřístupněním nebo uveřejněním předepsaným příslušným právním předpisem. V případě, že bude některé oznámení zpřístupňováno nebo uveřejňováno více způsoby, bude se za datum takového oznámení považovat datum jeho prvního zpřístupnění či uveřejnění. </w:t>
      </w:r>
    </w:p>
    <w:p w14:paraId="0C4B2C2C" w14:textId="1705A394" w:rsidR="00D378B6" w:rsidRPr="00907D1A" w:rsidRDefault="00D378B6" w:rsidP="00CB10C2">
      <w:pPr>
        <w:pStyle w:val="Text1"/>
      </w:pPr>
      <w:r w:rsidRPr="00907D1A">
        <w:t>Tyto Emisní podmínky byly podle zákona o dluhopisech bezplatně zpřístupněny nabyvatelům Dluhopisů</w:t>
      </w:r>
      <w:r w:rsidR="00BE4CC4" w:rsidRPr="00907D1A">
        <w:t xml:space="preserve"> na</w:t>
      </w:r>
      <w:r w:rsidR="00C714A4" w:rsidRPr="00907D1A">
        <w:t> </w:t>
      </w:r>
      <w:r w:rsidR="00101802" w:rsidRPr="00907D1A">
        <w:t xml:space="preserve">webových </w:t>
      </w:r>
      <w:r w:rsidR="000B4B23" w:rsidRPr="00907D1A">
        <w:t>stránkách</w:t>
      </w:r>
      <w:r w:rsidR="003448D4" w:rsidRPr="00907D1A">
        <w:t xml:space="preserve"> </w:t>
      </w:r>
      <w:r w:rsidR="00010D1C" w:rsidRPr="00907D1A">
        <w:t>uveden</w:t>
      </w:r>
      <w:r w:rsidR="00010D1C">
        <w:t>ých</w:t>
      </w:r>
      <w:r w:rsidR="00010D1C" w:rsidRPr="00907D1A">
        <w:t xml:space="preserve"> v čl. </w:t>
      </w:r>
      <w:r w:rsidR="00010D1C" w:rsidRPr="00907D1A">
        <w:fldChar w:fldCharType="begin"/>
      </w:r>
      <w:r w:rsidR="00010D1C" w:rsidRPr="00907D1A">
        <w:instrText xml:space="preserve"> REF _Ref338862129 \r \h  \* MERGEFORMAT </w:instrText>
      </w:r>
      <w:r w:rsidR="00010D1C" w:rsidRPr="00907D1A">
        <w:fldChar w:fldCharType="separate"/>
      </w:r>
      <w:r w:rsidR="00133B74">
        <w:t>1</w:t>
      </w:r>
      <w:r w:rsidR="00010D1C" w:rsidRPr="00907D1A">
        <w:fldChar w:fldCharType="end"/>
      </w:r>
      <w:r w:rsidR="00010D1C" w:rsidRPr="00907D1A">
        <w:t xml:space="preserve"> těchto Emisních podmínek</w:t>
      </w:r>
      <w:r w:rsidR="00907D1A" w:rsidRPr="00907D1A" w:rsidDel="00907D1A">
        <w:t xml:space="preserve"> </w:t>
      </w:r>
      <w:r w:rsidR="000B4B23" w:rsidRPr="00907D1A">
        <w:t xml:space="preserve">a </w:t>
      </w:r>
      <w:r w:rsidR="002515F2" w:rsidRPr="00907D1A">
        <w:t>v sídle Emitenta</w:t>
      </w:r>
      <w:r w:rsidR="00BE4CC4" w:rsidRPr="00907D1A">
        <w:t xml:space="preserve"> </w:t>
      </w:r>
      <w:r w:rsidRPr="00907D1A">
        <w:t xml:space="preserve">na nosiči informací, který investorům umožňuje reprodukci Emisních podmínek v nezměněné podobě a uchování Emisních podmínek tak, aby mohly být využívány alespoň do data splatnosti Dluhopisů. </w:t>
      </w:r>
    </w:p>
    <w:p w14:paraId="1F26CB72" w14:textId="573B4E08" w:rsidR="002E6A0C" w:rsidRPr="00907D1A" w:rsidRDefault="002E6A0C" w:rsidP="00ED5D98">
      <w:pPr>
        <w:pStyle w:val="Nadpis1"/>
      </w:pPr>
      <w:bookmarkStart w:id="128" w:name="_Toc42177159"/>
      <w:r w:rsidRPr="00907D1A">
        <w:lastRenderedPageBreak/>
        <w:t>Rizika spojená s investicí do dluhopisů</w:t>
      </w:r>
      <w:bookmarkEnd w:id="128"/>
    </w:p>
    <w:p w14:paraId="01035F18" w14:textId="3FF5AD45" w:rsidR="002E6A0C" w:rsidRPr="00907D1A" w:rsidRDefault="002E6A0C" w:rsidP="00ED5D98">
      <w:pPr>
        <w:pStyle w:val="Nadpis11"/>
      </w:pPr>
      <w:bookmarkStart w:id="129" w:name="_Toc42177160"/>
      <w:r w:rsidRPr="00907D1A">
        <w:t>Rizika spojená s dluhopisy</w:t>
      </w:r>
      <w:bookmarkEnd w:id="129"/>
    </w:p>
    <w:p w14:paraId="135344DD" w14:textId="32380E01" w:rsidR="002E6A0C" w:rsidRPr="00907D1A" w:rsidRDefault="002E6A0C" w:rsidP="002E6A0C">
      <w:pPr>
        <w:pStyle w:val="Text1"/>
        <w:rPr>
          <w:b/>
          <w:i/>
        </w:rPr>
      </w:pPr>
      <w:r w:rsidRPr="00907D1A">
        <w:rPr>
          <w:b/>
          <w:i/>
        </w:rPr>
        <w:t>Dluhopisy nepředstavují pojištěné pohledávky</w:t>
      </w:r>
    </w:p>
    <w:p w14:paraId="2B7DF889" w14:textId="2AFFB1AC" w:rsidR="002E6A0C" w:rsidRPr="00907D1A" w:rsidRDefault="002E6A0C" w:rsidP="00ED5D98">
      <w:pPr>
        <w:pStyle w:val="Text1"/>
        <w:spacing w:before="0" w:after="100" w:afterAutospacing="1"/>
      </w:pPr>
      <w:r w:rsidRPr="00907D1A">
        <w:t>Na pohledávky Vlastníků dluhopisů se pro případ neschopnosti Emitenta dostát svým závazkům z vydaných Dluhopisů nevztahuje žádné zákonné nebo jiné pojištění. Tím se pohledávky z Dluhopisů liší například od pohledávek z vkladů u bank nebo od pohledávek z titulu neschopnosti obchodníka s cennými papíry plnit své závazky spočívající ve vydání majetku zákazníkům</w:t>
      </w:r>
      <w:r w:rsidR="00F06B1A" w:rsidRPr="00907D1A">
        <w:t>.</w:t>
      </w:r>
    </w:p>
    <w:p w14:paraId="65BCD2DD" w14:textId="65164395" w:rsidR="00EE7795" w:rsidRPr="00907D1A" w:rsidRDefault="00EE7795" w:rsidP="002E6A0C">
      <w:pPr>
        <w:pStyle w:val="Text1"/>
        <w:rPr>
          <w:b/>
          <w:i/>
        </w:rPr>
      </w:pPr>
      <w:r w:rsidRPr="00907D1A">
        <w:rPr>
          <w:b/>
          <w:i/>
        </w:rPr>
        <w:t>Riziko úrokové sazby</w:t>
      </w:r>
    </w:p>
    <w:p w14:paraId="037BA34D" w14:textId="57484407" w:rsidR="002E6A0C" w:rsidRPr="00907D1A" w:rsidRDefault="00EE7795" w:rsidP="00ED5D98">
      <w:pPr>
        <w:pStyle w:val="Text1"/>
        <w:spacing w:before="0" w:after="100" w:afterAutospacing="1"/>
      </w:pPr>
      <w:r w:rsidRPr="00907D1A">
        <w:t>Vlastník Dluhopisů je vystaven riziku poklesu ceny Dluhopis</w:t>
      </w:r>
      <w:r w:rsidR="00F06B1A" w:rsidRPr="00907D1A">
        <w:t>u</w:t>
      </w:r>
      <w:r w:rsidRPr="00907D1A">
        <w:t xml:space="preserve"> v důsledku změny tržních úrokových sazeb. Ceny dluhopisů a velikost tržní úrokové míry se chovají protichůdně. Držitele dluhopisu s pevnou úrokovou sazbou tak může postihnout riziko poklesu ceny takového dluhopisu, pokud by se zvýšily tržní úrokové sazby.</w:t>
      </w:r>
    </w:p>
    <w:p w14:paraId="71AD083F" w14:textId="65DA45C9" w:rsidR="00EE7795" w:rsidRPr="00907D1A" w:rsidRDefault="00EE7795" w:rsidP="002E6A0C">
      <w:pPr>
        <w:pStyle w:val="Text1"/>
        <w:rPr>
          <w:b/>
          <w:i/>
        </w:rPr>
      </w:pPr>
      <w:r w:rsidRPr="00907D1A">
        <w:rPr>
          <w:b/>
          <w:i/>
        </w:rPr>
        <w:t>Riziko likvidity Dluhopisů</w:t>
      </w:r>
    </w:p>
    <w:p w14:paraId="56F79975" w14:textId="39DFFD8D" w:rsidR="00EE7795" w:rsidRPr="00907D1A" w:rsidRDefault="00EE7795" w:rsidP="00ED5D98">
      <w:pPr>
        <w:pStyle w:val="Text1"/>
        <w:spacing w:before="0" w:after="100" w:afterAutospacing="1"/>
      </w:pPr>
      <w:r w:rsidRPr="00907D1A">
        <w:t xml:space="preserve">Riziko likvidity vydaných Dluhopisů je nízké. Dluhopisy lze prodat na sekundárním trhu, nalezne-li Vlastník dluhopisů osobu, která má zájem Dluhopisy koupit. Vlastník dluhopisů má dále možnost za podmínek upravených v článku </w:t>
      </w:r>
      <w:r w:rsidR="003F5DC5" w:rsidRPr="00907D1A">
        <w:t>9</w:t>
      </w:r>
      <w:r w:rsidRPr="00907D1A">
        <w:t>.2.1 požádat Emitenta o odkoupení všech nebo části jím vlastněných Dluhopisů</w:t>
      </w:r>
      <w:r w:rsidR="00534F70" w:rsidRPr="00907D1A">
        <w:t>, Emitent však nemá povinnost žádosti vyhovět.</w:t>
      </w:r>
    </w:p>
    <w:p w14:paraId="7F749E98" w14:textId="229F86AD" w:rsidR="00EE7795" w:rsidRPr="00907D1A" w:rsidRDefault="00EE7795" w:rsidP="002E6A0C">
      <w:pPr>
        <w:pStyle w:val="Text1"/>
        <w:rPr>
          <w:b/>
          <w:i/>
        </w:rPr>
      </w:pPr>
      <w:r w:rsidRPr="00907D1A">
        <w:rPr>
          <w:b/>
          <w:i/>
        </w:rPr>
        <w:t>Riziko předčasného splacení</w:t>
      </w:r>
    </w:p>
    <w:p w14:paraId="5CFE5883" w14:textId="7C0CF71E" w:rsidR="00EE7795" w:rsidRPr="00907D1A" w:rsidRDefault="00EE7795" w:rsidP="00ED5D98">
      <w:pPr>
        <w:pStyle w:val="Text1"/>
        <w:spacing w:before="0" w:after="100" w:afterAutospacing="1"/>
      </w:pPr>
      <w:r w:rsidRPr="00907D1A">
        <w:t>Emitent je oprávněn emisi Dluhopisů předčasně splatit na základě vlastního rozhodnutí. Vlastník dluhopisů takové emise je vystaven riziku nižšího než předpokládaného výnosu z důvodu předčasného splacení.</w:t>
      </w:r>
    </w:p>
    <w:p w14:paraId="1A9C67DC" w14:textId="018C8DE8" w:rsidR="00EE7795" w:rsidRPr="00907D1A" w:rsidRDefault="00DA74EF" w:rsidP="00ED5D98">
      <w:pPr>
        <w:pStyle w:val="Nadpis11"/>
      </w:pPr>
      <w:bookmarkStart w:id="130" w:name="_Toc42177161"/>
      <w:r w:rsidRPr="00907D1A">
        <w:t>Rizika spojená s Emitentem</w:t>
      </w:r>
      <w:bookmarkEnd w:id="130"/>
    </w:p>
    <w:p w14:paraId="0D1D8CFE" w14:textId="27C604AB" w:rsidR="00DA74EF" w:rsidRPr="00907D1A" w:rsidRDefault="00DA74EF" w:rsidP="00ED5D98">
      <w:pPr>
        <w:pStyle w:val="Text1"/>
        <w:rPr>
          <w:b/>
          <w:i/>
        </w:rPr>
      </w:pPr>
      <w:r w:rsidRPr="00907D1A">
        <w:rPr>
          <w:b/>
          <w:i/>
        </w:rPr>
        <w:t>Kreditní riziko Emitenta</w:t>
      </w:r>
    </w:p>
    <w:p w14:paraId="712E7123" w14:textId="72ADE112" w:rsidR="00DA74EF" w:rsidRPr="00907D1A" w:rsidRDefault="00DA74EF" w:rsidP="00ED5D98">
      <w:pPr>
        <w:pStyle w:val="Text1"/>
        <w:spacing w:before="0" w:after="100" w:afterAutospacing="1"/>
      </w:pPr>
      <w:r w:rsidRPr="00907D1A">
        <w:t>Emitent se může v důsledku nepříznivého tržního prostředí, chybného rozhodnutí svého managementu nebo jiných vnějších či vnitřních faktorů stát neschopným plnit své splatné závazky včetně závazků z vydaných Dluhopisů. Emitent aplikuje řídící a kontrolní mechanismy zaměřené na snižování tohoto rizika.</w:t>
      </w:r>
    </w:p>
    <w:p w14:paraId="13A05E49" w14:textId="47DBF5F3" w:rsidR="00DA74EF" w:rsidRPr="00907D1A" w:rsidRDefault="00717AE1" w:rsidP="00ED5D98">
      <w:pPr>
        <w:pStyle w:val="Text1"/>
        <w:rPr>
          <w:b/>
          <w:i/>
        </w:rPr>
      </w:pPr>
      <w:r w:rsidRPr="00907D1A">
        <w:rPr>
          <w:b/>
          <w:i/>
        </w:rPr>
        <w:t>Riziko ztráty klíčových osob</w:t>
      </w:r>
    </w:p>
    <w:p w14:paraId="4E6FFA29" w14:textId="04665440" w:rsidR="00DA74EF" w:rsidRPr="00907D1A" w:rsidRDefault="00717AE1" w:rsidP="00ED5D98">
      <w:pPr>
        <w:pStyle w:val="Text1"/>
        <w:spacing w:before="0" w:after="100" w:afterAutospacing="1"/>
      </w:pPr>
      <w:r w:rsidRPr="00907D1A">
        <w:t>Činnost klíčových osob Emitenta je rozhodující pro celkové řízení Emitenta a jeho schopnost zavádět a uskutečňovat podnikatelskou strategii. Emitent věří, že je schopen udržet a motivovat tyto osoby, nicméně přesto tuto skutečnost není schopen zaručit.  Případná ztráta těchto osob by mohla negativně ovlivnit podnikání Emitenta, jeho hospodářské výsledky a finanční situaci.</w:t>
      </w:r>
    </w:p>
    <w:p w14:paraId="3B58CAE2" w14:textId="61473E02" w:rsidR="00717AE1" w:rsidRPr="00907D1A" w:rsidRDefault="00717AE1" w:rsidP="00ED5D98">
      <w:pPr>
        <w:pStyle w:val="Text1"/>
        <w:rPr>
          <w:b/>
          <w:i/>
        </w:rPr>
      </w:pPr>
      <w:bookmarkStart w:id="131" w:name="_Toc417882545"/>
      <w:r w:rsidRPr="00907D1A">
        <w:rPr>
          <w:b/>
          <w:i/>
        </w:rPr>
        <w:t>Riziko regionu, politické riziko</w:t>
      </w:r>
      <w:bookmarkEnd w:id="131"/>
    </w:p>
    <w:p w14:paraId="64BADED5" w14:textId="20122331" w:rsidR="00717AE1" w:rsidRPr="00907D1A" w:rsidRDefault="00717AE1" w:rsidP="00ED5D98">
      <w:pPr>
        <w:pStyle w:val="Text1"/>
        <w:spacing w:before="0" w:after="100" w:afterAutospacing="1"/>
      </w:pPr>
      <w:r w:rsidRPr="00907D1A">
        <w:t>Riziko regionu (státu) spočívá v dodatečném negativním vlivu na investice, úrokové sazby nebo měnové kurzy oproti ostatnímu světu. Obvykle je spojeno se změnou vývoje ekonomiky v důsledku měnové politiky centrální banky, fiskální politiky vlády či externích vlivů. Druhou příčinou zvýšeného rizika v regionu (státu) je mezinárodní politické riziko. Mezinárodní politika vedoucích představitelů (vlády) může zapříčinit negativní vývoj cen nemovitostí, úrokových sazeb, měnových kurzů.</w:t>
      </w:r>
    </w:p>
    <w:p w14:paraId="532C7E3C" w14:textId="5AE2C025" w:rsidR="00717AE1" w:rsidRPr="00907D1A" w:rsidRDefault="00717AE1" w:rsidP="00ED5D98">
      <w:pPr>
        <w:pStyle w:val="Text1"/>
        <w:rPr>
          <w:b/>
          <w:i/>
        </w:rPr>
      </w:pPr>
      <w:bookmarkStart w:id="132" w:name="_Toc417882540"/>
      <w:r w:rsidRPr="00907D1A">
        <w:rPr>
          <w:b/>
          <w:i/>
        </w:rPr>
        <w:t>Riziko vyšší moci</w:t>
      </w:r>
      <w:bookmarkEnd w:id="132"/>
    </w:p>
    <w:p w14:paraId="72DCC13A" w14:textId="5739C979" w:rsidR="00717AE1" w:rsidRDefault="00717AE1" w:rsidP="00ED5D98">
      <w:pPr>
        <w:pStyle w:val="Text1"/>
        <w:spacing w:before="0" w:after="100" w:afterAutospacing="1"/>
      </w:pPr>
      <w:r w:rsidRPr="00907D1A">
        <w:t>Může nastat událost vyšší moci, která se vymyká kontrole Emitenta, např. války, vzpoury, přírodní katastrofy, znárodnění majetku Emitenta, neoprávněného zásahu státních orgánů (např. nařízením jednání, zdržení se jednání, zákaz činnosti), neoprávněné udělení pokut a sankcí státními orgány, neoprávněné obstavení účtů, neoprávněné zabavení majetku apod., která bude mít negativní dopad na hospodářské výsledky Emitenta.</w:t>
      </w:r>
    </w:p>
    <w:p w14:paraId="5EF303B7" w14:textId="2BE27EBD" w:rsidR="004D2305" w:rsidRDefault="004D2305" w:rsidP="00ED5D98">
      <w:pPr>
        <w:pStyle w:val="Text1"/>
        <w:spacing w:before="0" w:after="100" w:afterAutospacing="1"/>
      </w:pPr>
    </w:p>
    <w:p w14:paraId="2B24EAC8" w14:textId="77777777" w:rsidR="004D2305" w:rsidRPr="00907D1A" w:rsidRDefault="004D2305" w:rsidP="00ED5D98">
      <w:pPr>
        <w:pStyle w:val="Text1"/>
        <w:spacing w:before="0" w:after="100" w:afterAutospacing="1"/>
      </w:pPr>
    </w:p>
    <w:p w14:paraId="6E7B0F11" w14:textId="7AC7AE3A" w:rsidR="00717AE1" w:rsidRPr="00907D1A" w:rsidRDefault="00717AE1" w:rsidP="00ED5D98">
      <w:pPr>
        <w:pStyle w:val="Text1"/>
        <w:rPr>
          <w:b/>
          <w:i/>
        </w:rPr>
      </w:pPr>
      <w:bookmarkStart w:id="133" w:name="_Toc417882547"/>
      <w:r w:rsidRPr="00907D1A">
        <w:rPr>
          <w:b/>
          <w:i/>
        </w:rPr>
        <w:lastRenderedPageBreak/>
        <w:t>Riziko konkurence</w:t>
      </w:r>
      <w:bookmarkEnd w:id="133"/>
    </w:p>
    <w:p w14:paraId="6044039B" w14:textId="1CF717FB" w:rsidR="00717AE1" w:rsidRPr="00907D1A" w:rsidRDefault="00717AE1" w:rsidP="00ED5D98">
      <w:pPr>
        <w:pStyle w:val="Text1"/>
        <w:spacing w:before="0" w:after="100" w:afterAutospacing="1"/>
        <w:rPr>
          <w:sz w:val="23"/>
          <w:szCs w:val="23"/>
        </w:rPr>
      </w:pPr>
      <w:r w:rsidRPr="00907D1A">
        <w:rPr>
          <w:sz w:val="23"/>
          <w:szCs w:val="23"/>
        </w:rPr>
        <w:t>Emitent je účastníkem hospodářské soutěže v konkurenčním odvětví. Z tohoto důvodu musí pružně reagovat na měnící se situaci na trhu a chování konkurence. V podmínkách silné konkurence může dojít k tomu, že nebude schopen reagovat odpovídajícím způsobem na konkurenční prostředí, což by mohlo vést ke zhoršení hospodářské situace Emitenta.</w:t>
      </w:r>
    </w:p>
    <w:p w14:paraId="1ABD5592" w14:textId="78A6E554" w:rsidR="00DA74EF" w:rsidRPr="00907D1A" w:rsidRDefault="003317DA" w:rsidP="004E2DB4">
      <w:pPr>
        <w:pStyle w:val="Text1"/>
        <w:spacing w:before="0" w:after="100" w:afterAutospacing="1"/>
      </w:pPr>
      <w:r w:rsidRPr="00907D1A">
        <w:rPr>
          <w:sz w:val="23"/>
          <w:szCs w:val="23"/>
        </w:rPr>
        <w:t>Investor</w:t>
      </w:r>
      <w:r w:rsidRPr="00907D1A">
        <w:t xml:space="preserve"> by měl zvážit při koupi Dluhopisů všechna výše uvedená rizika.</w:t>
      </w:r>
    </w:p>
    <w:p w14:paraId="3AEA5459" w14:textId="5267A47C" w:rsidR="00D378B6" w:rsidRPr="00907D1A" w:rsidRDefault="00D378B6" w:rsidP="00773FAE">
      <w:pPr>
        <w:pStyle w:val="Nadpis1"/>
      </w:pPr>
      <w:bookmarkStart w:id="134" w:name="_Toc523466662"/>
      <w:bookmarkStart w:id="135" w:name="_Toc534703033"/>
      <w:bookmarkStart w:id="136" w:name="_Toc534703034"/>
      <w:bookmarkStart w:id="137" w:name="_Toc534703035"/>
      <w:bookmarkStart w:id="138" w:name="_Toc534703036"/>
      <w:bookmarkStart w:id="139" w:name="_Toc523466664"/>
      <w:bookmarkStart w:id="140" w:name="_Toc42177162"/>
      <w:bookmarkEnd w:id="134"/>
      <w:bookmarkEnd w:id="135"/>
      <w:bookmarkEnd w:id="136"/>
      <w:bookmarkEnd w:id="137"/>
      <w:bookmarkEnd w:id="138"/>
      <w:bookmarkEnd w:id="139"/>
      <w:r w:rsidRPr="00907D1A">
        <w:t>ZDANĚNÍ</w:t>
      </w:r>
      <w:r w:rsidR="00C07C5B" w:rsidRPr="00907D1A">
        <w:t xml:space="preserve"> dluhopisů v České republice</w:t>
      </w:r>
      <w:r w:rsidR="00F040D7">
        <w:t xml:space="preserve"> platné </w:t>
      </w:r>
      <w:r w:rsidR="009D49BC">
        <w:t>k datu Emise</w:t>
      </w:r>
      <w:bookmarkEnd w:id="140"/>
    </w:p>
    <w:p w14:paraId="1BBE896D" w14:textId="77777777" w:rsidR="00225CC5" w:rsidRPr="00D455D5" w:rsidRDefault="00225CC5" w:rsidP="00225CC5">
      <w:pPr>
        <w:pStyle w:val="Text1"/>
        <w:rPr>
          <w:i/>
          <w:iCs/>
        </w:rPr>
      </w:pPr>
      <w:r w:rsidRPr="00D455D5">
        <w:rPr>
          <w:i/>
          <w:iCs/>
        </w:rPr>
        <w:t>Daňové právní předpisy členského státu Vlastníka dluhopisů a daňové právní předpisy země sídla Emitenta mohou mít dopad na příjem plynoucí z cenných papírů.</w:t>
      </w:r>
    </w:p>
    <w:p w14:paraId="77AAD377" w14:textId="412457CF" w:rsidR="00225CC5" w:rsidRPr="009675BB" w:rsidRDefault="00225CC5" w:rsidP="00225CC5">
      <w:pPr>
        <w:pStyle w:val="Text1"/>
        <w:rPr>
          <w:i/>
          <w:iCs/>
        </w:rPr>
      </w:pPr>
      <w:r w:rsidRPr="00D455D5">
        <w:rPr>
          <w:i/>
          <w:iCs/>
        </w:rPr>
        <w:t xml:space="preserve">Následující text je pouze shrnutím určitých daňových souvislostí týkajících se nabývání, vlastnictví a dispozic s Dluhopisy a neusiluje o to být komplexním souhrnem všech daňově relevantních souvislostí, jež mohou být významné z hlediska rozhodnutí o koupi Dluhopisů. Toto shrnutí vychází z právních předpisů účinných k </w:t>
      </w:r>
      <w:r>
        <w:rPr>
          <w:i/>
          <w:iCs/>
        </w:rPr>
        <w:t>D</w:t>
      </w:r>
      <w:r w:rsidRPr="00D455D5">
        <w:rPr>
          <w:i/>
          <w:iCs/>
        </w:rPr>
        <w:t xml:space="preserve">atu </w:t>
      </w:r>
      <w:r>
        <w:rPr>
          <w:i/>
          <w:iCs/>
        </w:rPr>
        <w:t xml:space="preserve">emise </w:t>
      </w:r>
      <w:r w:rsidRPr="00D455D5">
        <w:rPr>
          <w:i/>
          <w:iCs/>
        </w:rPr>
        <w:t>a může podléhat následné změně (i s případnými retroaktivními účinky). Budoucím nabyvatelům Dluhopisů Emitent doporučuje, aby se poradili se svými právními a daňovými poradci o daňových důsledcích koupě, prodeje a držení Dluhopisů a přijímání plateb úroků z Dluhopisů podle daňových a devizových předpisů platných v České republice a v zemích, v nichž jsou rezidenty, jakož i v zemích, v nichž výnosy z držení a prodeje Dluhopisů mohou být zdaněny.</w:t>
      </w:r>
    </w:p>
    <w:p w14:paraId="4AB2B54B" w14:textId="77777777" w:rsidR="00C07C5B" w:rsidRPr="00907D1A" w:rsidRDefault="00C07C5B" w:rsidP="009777E5">
      <w:pPr>
        <w:pStyle w:val="Text1"/>
        <w:rPr>
          <w:b/>
          <w:i/>
        </w:rPr>
      </w:pPr>
      <w:r w:rsidRPr="00907D1A">
        <w:rPr>
          <w:b/>
          <w:i/>
        </w:rPr>
        <w:t>Jistina</w:t>
      </w:r>
    </w:p>
    <w:p w14:paraId="44E1EBB7" w14:textId="292154F7" w:rsidR="00D378B6" w:rsidRPr="00907D1A" w:rsidRDefault="00D378B6" w:rsidP="009777E5">
      <w:pPr>
        <w:pStyle w:val="Text1"/>
      </w:pPr>
      <w:r w:rsidRPr="00907D1A">
        <w:t>Splacení jmenovité hodnoty Dluhopisů</w:t>
      </w:r>
      <w:r w:rsidR="006C6260">
        <w:t xml:space="preserve"> </w:t>
      </w:r>
      <w:r w:rsidRPr="00907D1A">
        <w:t>bud</w:t>
      </w:r>
      <w:r w:rsidR="006C6260">
        <w:t>e</w:t>
      </w:r>
      <w:r w:rsidRPr="00907D1A">
        <w:t xml:space="preserve"> prováděn</w:t>
      </w:r>
      <w:r w:rsidR="006C6260">
        <w:t>o</w:t>
      </w:r>
      <w:r w:rsidRPr="00907D1A">
        <w:t xml:space="preserve"> bez srážky dan</w:t>
      </w:r>
      <w:r w:rsidR="006C6260">
        <w:t>ě</w:t>
      </w:r>
      <w:r w:rsidRPr="00907D1A">
        <w:t xml:space="preserve"> případně poplatků jakéhokoli druhu, ledaže taková srážka daní nebo poplatků bude vyžadována příslušnými právními předpisy České republiky účinnými ke dni takové platby. Bude-li jakákoli taková srážka daní nebo poplatků vyžadována příslušnými právními předpisy České republiky účinnými ke dni takové platby, nebude Emitent povinen hradit Vlastníkům dluhopisů žádné další částky jako náhradu těchto srážek daní nebo poplatků.</w:t>
      </w:r>
    </w:p>
    <w:p w14:paraId="2A1CB3C8" w14:textId="77777777" w:rsidR="00D378B6" w:rsidRPr="00907D1A" w:rsidRDefault="00D378B6" w:rsidP="009777E5">
      <w:pPr>
        <w:pStyle w:val="BodyTextNormal"/>
        <w:widowControl w:val="0"/>
        <w:spacing w:before="120" w:after="120"/>
        <w:ind w:left="567"/>
        <w:rPr>
          <w:rFonts w:ascii="Times New Roman" w:hAnsi="Times New Roman"/>
          <w:b/>
          <w:i/>
        </w:rPr>
      </w:pPr>
      <w:r w:rsidRPr="00907D1A">
        <w:rPr>
          <w:rFonts w:ascii="Times New Roman" w:hAnsi="Times New Roman"/>
          <w:b/>
          <w:i/>
        </w:rPr>
        <w:t>Úrok</w:t>
      </w:r>
    </w:p>
    <w:p w14:paraId="2A29D381" w14:textId="77777777" w:rsidR="00D378B6" w:rsidRPr="00907D1A" w:rsidRDefault="00D378B6" w:rsidP="009777E5">
      <w:pPr>
        <w:pStyle w:val="Text1"/>
      </w:pPr>
      <w:r w:rsidRPr="00907D1A">
        <w:t>Úrok vyplácený fyzické osobě, která je českým daňovým rezidentem, podléhá dani ve výši 15</w:t>
      </w:r>
      <w:r w:rsidR="00176058" w:rsidRPr="00907D1A">
        <w:t xml:space="preserve"> </w:t>
      </w:r>
      <w:r w:rsidRPr="00907D1A">
        <w:t xml:space="preserve">%. </w:t>
      </w:r>
    </w:p>
    <w:p w14:paraId="6D227B13" w14:textId="2ED4340B" w:rsidR="00D825A9" w:rsidRPr="00F040D7" w:rsidRDefault="00D378B6" w:rsidP="009777E5">
      <w:pPr>
        <w:pStyle w:val="Text1"/>
      </w:pPr>
      <w:r w:rsidRPr="00907D1A">
        <w:t xml:space="preserve">Úrok vyplácený fyzické osobě, která je </w:t>
      </w:r>
      <w:r w:rsidRPr="00F040D7">
        <w:t>českým daňovým rezidentem nebo podniká v České republice prost</w:t>
      </w:r>
      <w:r w:rsidRPr="00923AD0">
        <w:t xml:space="preserve">řednictvím stálé provozovny a která nabyla dluhopis v rámci podnikání v České republice, podléhá dani </w:t>
      </w:r>
      <w:r w:rsidRPr="00F040D7">
        <w:t xml:space="preserve">z příjmů fyzických osob v sazbě 15 %. Přesahuje-li základ daně 48násobek průměrné mzdy, uplatní se </w:t>
      </w:r>
      <w:r w:rsidR="00225CC5">
        <w:t xml:space="preserve">pro část základu daně přesahující 48násobek průměrné mzdy daň </w:t>
      </w:r>
      <w:r w:rsidRPr="00F040D7">
        <w:t xml:space="preserve">ve výši </w:t>
      </w:r>
      <w:r w:rsidR="00225CC5">
        <w:t>23</w:t>
      </w:r>
      <w:r w:rsidRPr="00F040D7">
        <w:t xml:space="preserve"> %.</w:t>
      </w:r>
    </w:p>
    <w:p w14:paraId="2102FD56" w14:textId="3AD8EFB6" w:rsidR="00D378B6" w:rsidRPr="00F040D7" w:rsidRDefault="00D378B6" w:rsidP="009777E5">
      <w:pPr>
        <w:pStyle w:val="Text1"/>
      </w:pPr>
      <w:r w:rsidRPr="00F040D7">
        <w:t xml:space="preserve">Úrok vyplácený právnické osobě, která je českým daňovým rezidentem, nebo není českým daňovým rezidentem a zároveň podniká v České republice prostřednictvím stálé provozovny, tvoří součást obecného základu daně a podléhá dani z příjmů právnických osob v sazbě 19 %. </w:t>
      </w:r>
    </w:p>
    <w:p w14:paraId="0ABDA2DD" w14:textId="77777777" w:rsidR="00D378B6" w:rsidRPr="00F040D7" w:rsidRDefault="00D378B6" w:rsidP="009777E5">
      <w:pPr>
        <w:pStyle w:val="BodyTextNormal"/>
        <w:widowControl w:val="0"/>
        <w:spacing w:before="120" w:after="120"/>
        <w:ind w:left="567"/>
        <w:rPr>
          <w:rFonts w:ascii="Times New Roman" w:hAnsi="Times New Roman"/>
          <w:b/>
          <w:i/>
        </w:rPr>
      </w:pPr>
      <w:r w:rsidRPr="00F040D7">
        <w:rPr>
          <w:rFonts w:ascii="Times New Roman" w:hAnsi="Times New Roman"/>
          <w:b/>
          <w:i/>
        </w:rPr>
        <w:t>Zisky/ztráty z prodeje</w:t>
      </w:r>
    </w:p>
    <w:p w14:paraId="281DAADD" w14:textId="77777777" w:rsidR="00D378B6" w:rsidRPr="00F040D7" w:rsidRDefault="00D378B6" w:rsidP="00D825A9">
      <w:pPr>
        <w:pStyle w:val="BodyTextNormal"/>
        <w:widowControl w:val="0"/>
        <w:spacing w:before="120" w:after="60"/>
        <w:ind w:left="567"/>
        <w:rPr>
          <w:rFonts w:ascii="Times New Roman" w:hAnsi="Times New Roman"/>
        </w:rPr>
      </w:pPr>
      <w:r w:rsidRPr="00F040D7">
        <w:rPr>
          <w:rFonts w:ascii="Times New Roman" w:hAnsi="Times New Roman"/>
        </w:rPr>
        <w:t xml:space="preserve">Zisky z prodeje dluhopisů realizované fyzickou osobou, </w:t>
      </w:r>
    </w:p>
    <w:p w14:paraId="1530AB11" w14:textId="77777777" w:rsidR="00D378B6" w:rsidRPr="00F040D7" w:rsidRDefault="00D378B6" w:rsidP="00D825A9">
      <w:pPr>
        <w:pStyle w:val="BodyTextNormal"/>
        <w:widowControl w:val="0"/>
        <w:numPr>
          <w:ilvl w:val="0"/>
          <w:numId w:val="34"/>
        </w:numPr>
        <w:spacing w:after="60"/>
        <w:ind w:left="924" w:hanging="357"/>
        <w:rPr>
          <w:rFonts w:ascii="Times New Roman" w:hAnsi="Times New Roman"/>
        </w:rPr>
      </w:pPr>
      <w:r w:rsidRPr="00F040D7">
        <w:rPr>
          <w:rFonts w:ascii="Times New Roman" w:hAnsi="Times New Roman"/>
        </w:rPr>
        <w:t xml:space="preserve">která je českým daňovým rezidentem, anebo která </w:t>
      </w:r>
    </w:p>
    <w:p w14:paraId="071F694C" w14:textId="77777777" w:rsidR="00D378B6" w:rsidRPr="00F040D7" w:rsidRDefault="00D378B6" w:rsidP="00D825A9">
      <w:pPr>
        <w:pStyle w:val="BodyTextNormal"/>
        <w:widowControl w:val="0"/>
        <w:numPr>
          <w:ilvl w:val="0"/>
          <w:numId w:val="34"/>
        </w:numPr>
        <w:spacing w:after="60"/>
        <w:ind w:left="924" w:hanging="357"/>
        <w:rPr>
          <w:rFonts w:ascii="Times New Roman" w:hAnsi="Times New Roman"/>
        </w:rPr>
      </w:pPr>
      <w:r w:rsidRPr="00F040D7">
        <w:rPr>
          <w:rFonts w:ascii="Times New Roman" w:hAnsi="Times New Roman"/>
        </w:rPr>
        <w:t xml:space="preserve">není českým daňovým rezidentem, ale podniká v České republice prostřednictvím stálé provozovny, anebo která </w:t>
      </w:r>
    </w:p>
    <w:p w14:paraId="5B172BF9" w14:textId="77777777" w:rsidR="00D378B6" w:rsidRPr="00F040D7" w:rsidRDefault="00D378B6" w:rsidP="009D626A">
      <w:pPr>
        <w:pStyle w:val="BodyTextNormal"/>
        <w:widowControl w:val="0"/>
        <w:numPr>
          <w:ilvl w:val="0"/>
          <w:numId w:val="34"/>
        </w:numPr>
        <w:spacing w:after="80"/>
        <w:ind w:left="924" w:hanging="357"/>
        <w:rPr>
          <w:rFonts w:ascii="Times New Roman" w:hAnsi="Times New Roman"/>
        </w:rPr>
      </w:pPr>
      <w:r w:rsidRPr="00F040D7">
        <w:rPr>
          <w:rFonts w:ascii="Times New Roman" w:hAnsi="Times New Roman"/>
        </w:rPr>
        <w:t>není českým daňovým rezidentem a příjem z prodeje dluhopisů jí plyne od kupujícího, který je českým daňovým rezidentem nebo od české stálé provozovny kupujícího, který není českým daňovým rezidentem,</w:t>
      </w:r>
    </w:p>
    <w:p w14:paraId="22FEE579" w14:textId="4E3A89A3" w:rsidR="00D378B6" w:rsidRPr="00F040D7" w:rsidRDefault="00D378B6" w:rsidP="009D626A">
      <w:pPr>
        <w:pStyle w:val="BodyTextNormal"/>
        <w:widowControl w:val="0"/>
        <w:spacing w:before="120" w:after="80"/>
        <w:ind w:left="567"/>
        <w:rPr>
          <w:rFonts w:ascii="Times New Roman" w:hAnsi="Times New Roman"/>
        </w:rPr>
      </w:pPr>
      <w:r w:rsidRPr="00F040D7">
        <w:rPr>
          <w:rFonts w:ascii="Times New Roman" w:hAnsi="Times New Roman"/>
        </w:rPr>
        <w:t xml:space="preserve">se zahrnují do obecného základu daně z příjmu fyzických osob a podléhají dani v sazbě 15 %. Přesahuje-li základ daně podnikající fyzické osoby, která nabyla dluhopis v rámci podnikání, 48násobek průměrné mzdy, uplatní se </w:t>
      </w:r>
      <w:r w:rsidR="00225CC5">
        <w:rPr>
          <w:rFonts w:ascii="Times New Roman" w:hAnsi="Times New Roman"/>
        </w:rPr>
        <w:t xml:space="preserve">pro část základu daně přesahující 48násobek průměrné mzdy daň </w:t>
      </w:r>
      <w:r w:rsidRPr="00F040D7">
        <w:rPr>
          <w:rFonts w:ascii="Times New Roman" w:hAnsi="Times New Roman"/>
        </w:rPr>
        <w:t xml:space="preserve">ve výši </w:t>
      </w:r>
      <w:r w:rsidR="00225CC5">
        <w:rPr>
          <w:rFonts w:ascii="Times New Roman" w:hAnsi="Times New Roman"/>
        </w:rPr>
        <w:t>23</w:t>
      </w:r>
      <w:r w:rsidRPr="00F040D7">
        <w:rPr>
          <w:rFonts w:ascii="Times New Roman" w:hAnsi="Times New Roman"/>
        </w:rPr>
        <w:t xml:space="preserve"> %.</w:t>
      </w:r>
    </w:p>
    <w:p w14:paraId="27B609A8" w14:textId="77777777" w:rsidR="00D378B6" w:rsidRPr="00F040D7" w:rsidRDefault="00D378B6" w:rsidP="009D626A">
      <w:pPr>
        <w:pStyle w:val="BodyTextNormal"/>
        <w:widowControl w:val="0"/>
        <w:spacing w:before="120" w:after="80"/>
        <w:ind w:left="567"/>
        <w:rPr>
          <w:rFonts w:ascii="Times New Roman" w:hAnsi="Times New Roman"/>
        </w:rPr>
      </w:pPr>
      <w:r w:rsidRPr="00F040D7">
        <w:rPr>
          <w:rFonts w:ascii="Times New Roman" w:hAnsi="Times New Roman"/>
        </w:rPr>
        <w:t>Ztráty z prodeje dluhopisů jsou u nepodnikajících fyzických osob (osoba nemá dluhopis zahrnutý do</w:t>
      </w:r>
      <w:r w:rsidR="008A151F" w:rsidRPr="00F040D7">
        <w:rPr>
          <w:rFonts w:ascii="Times New Roman" w:hAnsi="Times New Roman"/>
        </w:rPr>
        <w:t> </w:t>
      </w:r>
      <w:r w:rsidRPr="00F040D7">
        <w:rPr>
          <w:rFonts w:ascii="Times New Roman" w:hAnsi="Times New Roman"/>
        </w:rPr>
        <w:t>obchodního majetku) obecně daňově neúčinné, ledaže jsou v témže zdaňovacím období zároveň vykázány zdanitelné zisky z prodeje jiných cenných papírů; v tom případě je možné ztráty z prodeje dluhopisů považovat za daňově účinné až do výše zisků z prodeje ostatních cenných papírů (tzn. fy</w:t>
      </w:r>
      <w:r w:rsidR="00C07C5B" w:rsidRPr="00F040D7">
        <w:rPr>
          <w:rFonts w:ascii="Times New Roman" w:hAnsi="Times New Roman"/>
        </w:rPr>
        <w:t xml:space="preserve">zická osoba nepodnikatel nemůže </w:t>
      </w:r>
      <w:r w:rsidRPr="00F040D7">
        <w:rPr>
          <w:rFonts w:ascii="Times New Roman" w:hAnsi="Times New Roman"/>
        </w:rPr>
        <w:t>vykázat celkovou ztrátu z prodeje cenných papírů v daném roce).</w:t>
      </w:r>
    </w:p>
    <w:p w14:paraId="0D9D3C70" w14:textId="77777777" w:rsidR="00D378B6" w:rsidRPr="00F040D7" w:rsidRDefault="00D378B6" w:rsidP="00D825A9">
      <w:pPr>
        <w:pStyle w:val="BodyTextNormal"/>
        <w:widowControl w:val="0"/>
        <w:spacing w:before="120" w:after="60"/>
        <w:ind w:left="567"/>
        <w:rPr>
          <w:rFonts w:ascii="Times New Roman" w:hAnsi="Times New Roman"/>
        </w:rPr>
      </w:pPr>
      <w:r w:rsidRPr="00F040D7">
        <w:rPr>
          <w:rFonts w:ascii="Times New Roman" w:hAnsi="Times New Roman"/>
        </w:rPr>
        <w:lastRenderedPageBreak/>
        <w:t>Zisky z prodeje dluhopisů realizované právnickou osobou,</w:t>
      </w:r>
    </w:p>
    <w:p w14:paraId="64245653" w14:textId="77777777" w:rsidR="00D378B6" w:rsidRPr="00F040D7" w:rsidRDefault="00D378B6" w:rsidP="00D825A9">
      <w:pPr>
        <w:pStyle w:val="BodyTextNormal"/>
        <w:widowControl w:val="0"/>
        <w:numPr>
          <w:ilvl w:val="0"/>
          <w:numId w:val="34"/>
        </w:numPr>
        <w:spacing w:after="60"/>
        <w:ind w:left="924" w:hanging="357"/>
        <w:rPr>
          <w:rFonts w:ascii="Times New Roman" w:hAnsi="Times New Roman"/>
        </w:rPr>
      </w:pPr>
      <w:r w:rsidRPr="00F040D7">
        <w:rPr>
          <w:rFonts w:ascii="Times New Roman" w:hAnsi="Times New Roman"/>
        </w:rPr>
        <w:t xml:space="preserve">která je českým daňovým rezidentem, anebo která </w:t>
      </w:r>
    </w:p>
    <w:p w14:paraId="61108C7C" w14:textId="77777777" w:rsidR="00D378B6" w:rsidRPr="00F040D7" w:rsidRDefault="00D378B6" w:rsidP="00D825A9">
      <w:pPr>
        <w:pStyle w:val="BodyTextNormal"/>
        <w:widowControl w:val="0"/>
        <w:numPr>
          <w:ilvl w:val="0"/>
          <w:numId w:val="34"/>
        </w:numPr>
        <w:spacing w:after="60"/>
        <w:ind w:left="924" w:hanging="357"/>
        <w:rPr>
          <w:rFonts w:ascii="Times New Roman" w:hAnsi="Times New Roman"/>
        </w:rPr>
      </w:pPr>
      <w:r w:rsidRPr="00F040D7">
        <w:rPr>
          <w:rFonts w:ascii="Times New Roman" w:hAnsi="Times New Roman"/>
        </w:rPr>
        <w:t xml:space="preserve">není Českým daňovým rezidentem a zároveň podniká v České republice prostřednictvím stálé provozovny, anebo která </w:t>
      </w:r>
    </w:p>
    <w:p w14:paraId="52EA652F" w14:textId="77777777" w:rsidR="00D378B6" w:rsidRPr="00F040D7" w:rsidRDefault="00D378B6" w:rsidP="00D825A9">
      <w:pPr>
        <w:pStyle w:val="BodyTextNormal"/>
        <w:widowControl w:val="0"/>
        <w:numPr>
          <w:ilvl w:val="0"/>
          <w:numId w:val="34"/>
        </w:numPr>
        <w:spacing w:after="120"/>
        <w:ind w:left="924" w:hanging="357"/>
        <w:rPr>
          <w:rFonts w:ascii="Times New Roman" w:hAnsi="Times New Roman"/>
        </w:rPr>
      </w:pPr>
      <w:r w:rsidRPr="00F040D7">
        <w:rPr>
          <w:rFonts w:ascii="Times New Roman" w:hAnsi="Times New Roman"/>
        </w:rPr>
        <w:t>není českým daňovým rezidentem a příjem z prodeje dluhopisů jí plyne od kupujícího, který je českým daňovým rezidentem nebo od české stálé provozovny kupujícího, který není českým daňovým rezidentem,</w:t>
      </w:r>
    </w:p>
    <w:p w14:paraId="0538AABF" w14:textId="567CAFAC" w:rsidR="00D378B6" w:rsidRPr="00F040D7" w:rsidRDefault="00D378B6" w:rsidP="009D626A">
      <w:pPr>
        <w:pStyle w:val="BodyTextNormal"/>
        <w:widowControl w:val="0"/>
        <w:spacing w:before="120" w:after="80"/>
        <w:ind w:left="567"/>
        <w:rPr>
          <w:rFonts w:ascii="Times New Roman" w:hAnsi="Times New Roman"/>
        </w:rPr>
      </w:pPr>
      <w:r w:rsidRPr="00F040D7">
        <w:rPr>
          <w:rFonts w:ascii="Times New Roman" w:hAnsi="Times New Roman"/>
        </w:rPr>
        <w:t>se zahrnují do obecného základu daně z příjmů právnických osob a podléhají dani v sazbě 19 %. Ztráty z prodeje dluhopisů jsou u této kategorie osob obecně daňově účinné.</w:t>
      </w:r>
    </w:p>
    <w:p w14:paraId="69FB1FBA" w14:textId="5CE41874" w:rsidR="00D378B6" w:rsidRPr="00F040D7" w:rsidRDefault="00D378B6" w:rsidP="009D626A">
      <w:pPr>
        <w:pStyle w:val="BodyTextNormal"/>
        <w:widowControl w:val="0"/>
        <w:spacing w:before="120" w:after="80"/>
        <w:ind w:left="567"/>
        <w:rPr>
          <w:rFonts w:ascii="Times New Roman" w:hAnsi="Times New Roman"/>
        </w:rPr>
      </w:pPr>
      <w:r w:rsidRPr="00F040D7">
        <w:rPr>
          <w:rFonts w:ascii="Times New Roman" w:hAnsi="Times New Roman"/>
        </w:rPr>
        <w:t>Příjmy z prodeje dluhopisů u fyzických osob, které nemají dluhopis zahrnut v obchodním majetku, mohou být za určitých podmínek osvobozeny od daně z příjmů, pokud mezi nabytím a prodejem dluhopisů uplyne doba alespoň 3 let. Od daně mohou být osvobozeny také příjmy z prodeje dluhopisů u fyzických osob, které nemají dluhopis zahrnut v obchodním majetku, pokud příjem z prodeje cenných papírů a příjem z podílů připadající na podílový list při zrušení podílového fondu v jejich úhrnu u poplatníka nepřesáhne ve</w:t>
      </w:r>
      <w:r w:rsidR="008A151F" w:rsidRPr="00F040D7">
        <w:rPr>
          <w:rFonts w:ascii="Times New Roman" w:hAnsi="Times New Roman"/>
        </w:rPr>
        <w:t> </w:t>
      </w:r>
      <w:r w:rsidRPr="00F040D7">
        <w:rPr>
          <w:rFonts w:ascii="Times New Roman" w:hAnsi="Times New Roman"/>
        </w:rPr>
        <w:t>zdaňovacím období 100 000 korun</w:t>
      </w:r>
      <w:r w:rsidR="00F06B1A" w:rsidRPr="00F040D7">
        <w:rPr>
          <w:rFonts w:ascii="Times New Roman" w:hAnsi="Times New Roman"/>
        </w:rPr>
        <w:t xml:space="preserve"> českých</w:t>
      </w:r>
      <w:r w:rsidRPr="00F040D7">
        <w:rPr>
          <w:rFonts w:ascii="Times New Roman" w:hAnsi="Times New Roman"/>
        </w:rPr>
        <w:t>.</w:t>
      </w:r>
    </w:p>
    <w:p w14:paraId="61FD0134" w14:textId="1CBD7A4F" w:rsidR="00D378B6" w:rsidRPr="00907D1A" w:rsidRDefault="00D378B6" w:rsidP="009D626A">
      <w:pPr>
        <w:pStyle w:val="BodyTextNormal"/>
        <w:widowControl w:val="0"/>
        <w:spacing w:before="120" w:after="80"/>
        <w:ind w:left="567"/>
        <w:rPr>
          <w:rFonts w:ascii="Times New Roman" w:hAnsi="Times New Roman"/>
        </w:rPr>
      </w:pPr>
      <w:r w:rsidRPr="00F040D7">
        <w:rPr>
          <w:rFonts w:ascii="Times New Roman" w:hAnsi="Times New Roman"/>
        </w:rPr>
        <w:t>V případě prodeje dluhopisů vlastníkem, který není českým daňovým rezidentem a současně není daňovým rezidentem členského státu Evropské unie nebo Evropského hospodářského prostoru, kupujícímu, který je</w:t>
      </w:r>
      <w:r w:rsidR="008A151F" w:rsidRPr="00F040D7">
        <w:rPr>
          <w:rFonts w:ascii="Times New Roman" w:hAnsi="Times New Roman"/>
        </w:rPr>
        <w:t> </w:t>
      </w:r>
      <w:r w:rsidRPr="00F040D7">
        <w:rPr>
          <w:rFonts w:ascii="Times New Roman" w:hAnsi="Times New Roman"/>
        </w:rPr>
        <w:t>českým daňovým rezidentem, nebo osobě, která není českým daňovým rezidentem a která zároveň podniká v České republice prostřednictvím stálé provozovny a kupuje dluhopisy do majetku této stálé provozovny, je kupující obecně povinen při úhradě kupní ceny dluhopisů srazit zajištění daně z příjmů ve</w:t>
      </w:r>
      <w:r w:rsidR="008A151F" w:rsidRPr="00F040D7">
        <w:rPr>
          <w:rFonts w:ascii="Times New Roman" w:hAnsi="Times New Roman"/>
        </w:rPr>
        <w:t> </w:t>
      </w:r>
      <w:r w:rsidRPr="00F040D7">
        <w:rPr>
          <w:rFonts w:ascii="Times New Roman" w:hAnsi="Times New Roman"/>
        </w:rPr>
        <w:t>výši 1 % z tohoto příjmu. Správce daně může, avšak nemusí, považovat daňovou povinnost poplatníka (prodávajícího daňového nerezidenta) uskutečněním srážky podle předchozí věty za splněnou</w:t>
      </w:r>
      <w:r w:rsidR="00C07C5B" w:rsidRPr="00F040D7">
        <w:rPr>
          <w:rFonts w:ascii="Times New Roman" w:hAnsi="Times New Roman"/>
        </w:rPr>
        <w:t xml:space="preserve">, </w:t>
      </w:r>
      <w:r w:rsidRPr="00F040D7">
        <w:rPr>
          <w:rFonts w:ascii="Times New Roman" w:hAnsi="Times New Roman"/>
        </w:rPr>
        <w:t>avšak povinnost podat daňové přiznání dle následující věty nezaniká. Prodávající je v tomto případě obecně povinen podat v České republice daňové přiznání nebo správce daně může daň vyměřit do konce lhůty pro</w:t>
      </w:r>
      <w:r w:rsidR="008A151F" w:rsidRPr="00F040D7">
        <w:rPr>
          <w:rFonts w:ascii="Times New Roman" w:hAnsi="Times New Roman"/>
        </w:rPr>
        <w:t> </w:t>
      </w:r>
      <w:r w:rsidRPr="00F040D7">
        <w:rPr>
          <w:rFonts w:ascii="Times New Roman" w:hAnsi="Times New Roman"/>
        </w:rPr>
        <w:t>vyměření daně. Sražené zajištění daně se započítává na celkovou daňovou povinnost daňového nerezidenta. Částka zajištění daně se zaokrouhluje na celé Kč nahoru.</w:t>
      </w:r>
    </w:p>
    <w:p w14:paraId="4224118A" w14:textId="77777777" w:rsidR="00D378B6" w:rsidRPr="00907D1A" w:rsidRDefault="00D378B6" w:rsidP="00C07C5B">
      <w:pPr>
        <w:pStyle w:val="Nadpis1"/>
      </w:pPr>
      <w:bookmarkStart w:id="141" w:name="_Toc42177163"/>
      <w:r w:rsidRPr="00907D1A">
        <w:t>ROZHODNÉ PRÁVO</w:t>
      </w:r>
      <w:r w:rsidR="00C07C5B" w:rsidRPr="00907D1A">
        <w:t xml:space="preserve"> A</w:t>
      </w:r>
      <w:r w:rsidRPr="00907D1A">
        <w:t xml:space="preserve"> JAZYK</w:t>
      </w:r>
      <w:bookmarkEnd w:id="141"/>
    </w:p>
    <w:p w14:paraId="7CC1B950" w14:textId="4D244560" w:rsidR="00D378B6" w:rsidRPr="00907D1A" w:rsidRDefault="00D378B6" w:rsidP="00CB10C2">
      <w:pPr>
        <w:pStyle w:val="Text1"/>
      </w:pPr>
      <w:r w:rsidRPr="00907D1A">
        <w:t xml:space="preserve">Práva a povinnosti vyplývající z Dluhopisů se budou řídit a vykládat v souladu s právními předpisy České republiky. </w:t>
      </w:r>
    </w:p>
    <w:p w14:paraId="2B42770A" w14:textId="086D1172" w:rsidR="00D378B6" w:rsidRDefault="00D378B6">
      <w:pPr>
        <w:pStyle w:val="Text1"/>
      </w:pPr>
      <w:r w:rsidRPr="00907D1A">
        <w:t xml:space="preserve">Emisní podmínky mohou být přeloženy do dalších jazyků. V takovém případě, dojde-li k rozporu mezi různými jazykovými verzemi, bude rozhodující verze česká. </w:t>
      </w:r>
    </w:p>
    <w:p w14:paraId="5B430AA5" w14:textId="77777777" w:rsidR="00B775D3" w:rsidRPr="00907D1A" w:rsidRDefault="00B775D3">
      <w:pPr>
        <w:pStyle w:val="Text1"/>
      </w:pPr>
    </w:p>
    <w:p w14:paraId="23F91D32" w14:textId="396A7126" w:rsidR="003B3C9E" w:rsidRPr="00FA5A7A" w:rsidRDefault="00B775D3">
      <w:pPr>
        <w:pStyle w:val="Text1"/>
      </w:pPr>
      <w:r w:rsidRPr="004D2305">
        <w:t xml:space="preserve">V </w:t>
      </w:r>
      <w:r w:rsidR="00FA5A7A" w:rsidRPr="004D2305">
        <w:t>Brně</w:t>
      </w:r>
      <w:r w:rsidRPr="004D2305">
        <w:t xml:space="preserve">, dne </w:t>
      </w:r>
      <w:r w:rsidR="00FA5A7A" w:rsidRPr="00FA5A7A">
        <w:t>………..</w:t>
      </w:r>
    </w:p>
    <w:p w14:paraId="41F7BB3E" w14:textId="77777777" w:rsidR="003B3C9E" w:rsidRPr="00FA5A7A" w:rsidRDefault="003B3C9E">
      <w:pPr>
        <w:pStyle w:val="Text1"/>
      </w:pPr>
    </w:p>
    <w:p w14:paraId="66D82CFE" w14:textId="435D4138" w:rsidR="007A16C0" w:rsidRPr="00FA5A7A" w:rsidRDefault="007A16C0">
      <w:pPr>
        <w:pStyle w:val="Text1"/>
      </w:pPr>
    </w:p>
    <w:tbl>
      <w:tblPr>
        <w:tblStyle w:val="Mkatabulky"/>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1134"/>
        <w:gridCol w:w="4388"/>
      </w:tblGrid>
      <w:tr w:rsidR="003B3C9E" w14:paraId="4980805B" w14:textId="77777777" w:rsidTr="00907D1A">
        <w:trPr>
          <w:trHeight w:val="1226"/>
        </w:trPr>
        <w:tc>
          <w:tcPr>
            <w:tcW w:w="4106" w:type="dxa"/>
          </w:tcPr>
          <w:p w14:paraId="610E1321" w14:textId="4A013090" w:rsidR="003B3C9E" w:rsidRPr="00FA5A7A" w:rsidRDefault="003B3C9E" w:rsidP="00907D1A">
            <w:pPr>
              <w:pStyle w:val="Text1"/>
              <w:spacing w:before="60" w:after="0"/>
              <w:ind w:left="0"/>
              <w:jc w:val="center"/>
            </w:pPr>
            <w:r w:rsidRPr="00FA5A7A">
              <w:t>………………….………….…………….</w:t>
            </w:r>
          </w:p>
          <w:p w14:paraId="7FE1F8CA" w14:textId="430D917E" w:rsidR="003B3C9E" w:rsidRPr="004D2305" w:rsidRDefault="001B1C62" w:rsidP="00907D1A">
            <w:pPr>
              <w:pStyle w:val="Text1"/>
              <w:spacing w:before="60" w:after="0"/>
              <w:ind w:left="0"/>
              <w:jc w:val="center"/>
            </w:pPr>
            <w:fldSimple w:instr=" MERGEFIELD &quot;ZástupceJmeno&quot; ">
              <w:r w:rsidR="00133B74" w:rsidRPr="004D2305">
                <w:rPr>
                  <w:noProof/>
                </w:rPr>
                <w:t>Artem Salichov</w:t>
              </w:r>
            </w:fldSimple>
            <w:r w:rsidR="003B3C9E" w:rsidRPr="004D2305">
              <w:t xml:space="preserve">, </w:t>
            </w:r>
            <w:fldSimple w:instr=" MERGEFIELD &quot;ZástupceFunkce&quot; ">
              <w:r w:rsidR="00133B74" w:rsidRPr="004D2305">
                <w:rPr>
                  <w:noProof/>
                </w:rPr>
                <w:t>jednatel</w:t>
              </w:r>
            </w:fldSimple>
          </w:p>
          <w:p w14:paraId="5665BA54" w14:textId="082F7FED" w:rsidR="003B3C9E" w:rsidRPr="00907D1A" w:rsidRDefault="001B1C62" w:rsidP="00907D1A">
            <w:pPr>
              <w:pStyle w:val="Text1"/>
              <w:spacing w:before="60" w:after="0"/>
              <w:ind w:left="0"/>
              <w:jc w:val="center"/>
            </w:pPr>
            <w:fldSimple w:instr=" MERGEFIELD &quot;Obchodní_firma&quot; ">
              <w:r w:rsidR="00133B74" w:rsidRPr="004D2305">
                <w:rPr>
                  <w:noProof/>
                </w:rPr>
                <w:t>ShipEx Logistic s.r.o.</w:t>
              </w:r>
            </w:fldSimple>
          </w:p>
        </w:tc>
        <w:tc>
          <w:tcPr>
            <w:tcW w:w="1134" w:type="dxa"/>
          </w:tcPr>
          <w:p w14:paraId="17AA0880" w14:textId="77777777" w:rsidR="003B3C9E" w:rsidRPr="00907D1A" w:rsidRDefault="003B3C9E" w:rsidP="00907D1A">
            <w:pPr>
              <w:pStyle w:val="Text1"/>
              <w:ind w:left="0"/>
              <w:jc w:val="center"/>
            </w:pPr>
          </w:p>
        </w:tc>
        <w:tc>
          <w:tcPr>
            <w:tcW w:w="4388" w:type="dxa"/>
          </w:tcPr>
          <w:p w14:paraId="7114E41F" w14:textId="7572EA96" w:rsidR="003B3C9E" w:rsidRDefault="003B3C9E" w:rsidP="00907D1A">
            <w:pPr>
              <w:pStyle w:val="Text1"/>
              <w:spacing w:before="60" w:after="0"/>
              <w:ind w:left="0"/>
              <w:jc w:val="center"/>
            </w:pPr>
          </w:p>
        </w:tc>
      </w:tr>
    </w:tbl>
    <w:p w14:paraId="0E83B476" w14:textId="6F856424" w:rsidR="0049528B" w:rsidRDefault="0049528B" w:rsidP="00907D1A">
      <w:pPr>
        <w:pStyle w:val="Text1"/>
      </w:pPr>
    </w:p>
    <w:sectPr w:rsidR="0049528B" w:rsidSect="00A94FC5">
      <w:footerReference w:type="default" r:id="rId11"/>
      <w:pgSz w:w="11907" w:h="16840" w:code="9"/>
      <w:pgMar w:top="567" w:right="851" w:bottom="45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90610F" w14:textId="77777777" w:rsidR="00225CC5" w:rsidRDefault="00225CC5">
      <w:r>
        <w:separator/>
      </w:r>
    </w:p>
  </w:endnote>
  <w:endnote w:type="continuationSeparator" w:id="0">
    <w:p w14:paraId="6B1AE85D" w14:textId="77777777" w:rsidR="00225CC5" w:rsidRDefault="00225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 New Roman Bold">
    <w:altName w:val="Times New Roman"/>
    <w:charset w:val="00"/>
    <w:family w:val="auto"/>
    <w:pitch w:val="variable"/>
    <w:sig w:usb0="E0002AE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3AEE1" w14:textId="77777777" w:rsidR="00225CC5" w:rsidRPr="00D032CF" w:rsidRDefault="00225CC5" w:rsidP="00FA5140">
    <w:pPr>
      <w:pStyle w:val="Zpat"/>
      <w:rPr>
        <w:rFonts w:ascii="Arial" w:hAnsi="Arial" w:cs="Arial"/>
        <w:sz w:val="18"/>
        <w:szCs w:val="18"/>
      </w:rPr>
    </w:pPr>
    <w: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E119D" w14:textId="2DAA038B" w:rsidR="00225CC5" w:rsidRPr="00C6695F" w:rsidRDefault="00225CC5" w:rsidP="00C07C5B">
    <w:pPr>
      <w:pStyle w:val="Zpat"/>
      <w:tabs>
        <w:tab w:val="clear" w:pos="9406"/>
        <w:tab w:val="right" w:pos="9072"/>
      </w:tabs>
      <w:jc w:val="center"/>
      <w:rPr>
        <w:rFonts w:ascii="Arial" w:hAnsi="Arial" w:cs="Arial"/>
        <w:sz w:val="15"/>
        <w:szCs w:val="15"/>
      </w:rPr>
    </w:pPr>
    <w:r w:rsidRPr="00C6695F">
      <w:rPr>
        <w:rStyle w:val="slostrnky"/>
        <w:rFonts w:ascii="Arial" w:hAnsi="Arial" w:cs="Arial"/>
        <w:sz w:val="15"/>
        <w:szCs w:val="15"/>
      </w:rPr>
      <w:fldChar w:fldCharType="begin"/>
    </w:r>
    <w:r w:rsidRPr="00C6695F">
      <w:rPr>
        <w:rStyle w:val="slostrnky"/>
        <w:rFonts w:ascii="Arial" w:hAnsi="Arial" w:cs="Arial"/>
        <w:sz w:val="15"/>
        <w:szCs w:val="15"/>
      </w:rPr>
      <w:instrText xml:space="preserve"> PAGE </w:instrText>
    </w:r>
    <w:r w:rsidRPr="00C6695F">
      <w:rPr>
        <w:rStyle w:val="slostrnky"/>
        <w:rFonts w:ascii="Arial" w:hAnsi="Arial" w:cs="Arial"/>
        <w:sz w:val="15"/>
        <w:szCs w:val="15"/>
      </w:rPr>
      <w:fldChar w:fldCharType="separate"/>
    </w:r>
    <w:r>
      <w:rPr>
        <w:rStyle w:val="slostrnky"/>
        <w:rFonts w:ascii="Arial" w:hAnsi="Arial" w:cs="Arial"/>
        <w:noProof/>
        <w:sz w:val="15"/>
        <w:szCs w:val="15"/>
      </w:rPr>
      <w:t>14</w:t>
    </w:r>
    <w:r w:rsidRPr="00C6695F">
      <w:rPr>
        <w:rStyle w:val="slostrnky"/>
        <w:rFonts w:ascii="Arial" w:hAnsi="Arial" w:cs="Arial"/>
        <w:sz w:val="15"/>
        <w:szCs w:val="15"/>
      </w:rPr>
      <w:fldChar w:fldCharType="end"/>
    </w:r>
    <w:r w:rsidRPr="00C6695F">
      <w:rPr>
        <w:rStyle w:val="slostrnky"/>
        <w:rFonts w:ascii="Arial" w:hAnsi="Arial" w:cs="Arial"/>
        <w:sz w:val="15"/>
        <w:szCs w:val="15"/>
      </w:rPr>
      <w:t>/</w:t>
    </w:r>
    <w:r w:rsidRPr="00C6695F">
      <w:rPr>
        <w:rStyle w:val="slostrnky"/>
        <w:rFonts w:ascii="Arial" w:hAnsi="Arial" w:cs="Arial"/>
        <w:sz w:val="15"/>
        <w:szCs w:val="15"/>
      </w:rPr>
      <w:fldChar w:fldCharType="begin"/>
    </w:r>
    <w:r w:rsidRPr="00C6695F">
      <w:rPr>
        <w:rStyle w:val="slostrnky"/>
        <w:rFonts w:ascii="Arial" w:hAnsi="Arial" w:cs="Arial"/>
        <w:sz w:val="15"/>
        <w:szCs w:val="15"/>
      </w:rPr>
      <w:instrText xml:space="preserve"> NUMPAGES </w:instrText>
    </w:r>
    <w:r w:rsidRPr="00C6695F">
      <w:rPr>
        <w:rStyle w:val="slostrnky"/>
        <w:rFonts w:ascii="Arial" w:hAnsi="Arial" w:cs="Arial"/>
        <w:sz w:val="15"/>
        <w:szCs w:val="15"/>
      </w:rPr>
      <w:fldChar w:fldCharType="separate"/>
    </w:r>
    <w:r>
      <w:rPr>
        <w:rStyle w:val="slostrnky"/>
        <w:rFonts w:ascii="Arial" w:hAnsi="Arial" w:cs="Arial"/>
        <w:noProof/>
        <w:sz w:val="15"/>
        <w:szCs w:val="15"/>
      </w:rPr>
      <w:t>17</w:t>
    </w:r>
    <w:r w:rsidRPr="00C6695F">
      <w:rPr>
        <w:rStyle w:val="slostrnky"/>
        <w:rFonts w:ascii="Arial" w:hAnsi="Arial" w:cs="Arial"/>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393B3A" w14:textId="77777777" w:rsidR="00225CC5" w:rsidRDefault="00225CC5">
      <w:r>
        <w:separator/>
      </w:r>
    </w:p>
  </w:footnote>
  <w:footnote w:type="continuationSeparator" w:id="0">
    <w:p w14:paraId="54FD8856" w14:textId="77777777" w:rsidR="00225CC5" w:rsidRDefault="00225C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C573E" w14:textId="16278A96" w:rsidR="00225CC5" w:rsidRPr="00B75D47" w:rsidRDefault="00225CC5" w:rsidP="00C07C5B">
    <w:pPr>
      <w:tabs>
        <w:tab w:val="left" w:pos="4380"/>
        <w:tab w:val="right" w:pos="9072"/>
      </w:tabs>
      <w:spacing w:before="0" w:after="0" w:line="180" w:lineRule="atLeast"/>
      <w:jc w:val="right"/>
      <w:rPr>
        <w:sz w:val="15"/>
        <w:szCs w:val="15"/>
      </w:rPr>
    </w:pPr>
    <w:r>
      <w:rPr>
        <w:sz w:val="15"/>
        <w:szCs w:val="15"/>
      </w:rPr>
      <w:tab/>
    </w:r>
    <w:r>
      <w:rPr>
        <w:sz w:val="15"/>
        <w:szCs w:val="15"/>
      </w:rPr>
      <w:tab/>
      <w:t xml:space="preserve">Emisní podmínky dluhopisů – </w:t>
    </w:r>
    <w:r w:rsidR="00133B74">
      <w:rPr>
        <w:sz w:val="15"/>
        <w:szCs w:val="15"/>
      </w:rPr>
      <w:t>ShipEx 2026</w:t>
    </w:r>
  </w:p>
  <w:p w14:paraId="4AFBC847" w14:textId="77777777" w:rsidR="00225CC5" w:rsidRPr="002F7496" w:rsidRDefault="00225CC5" w:rsidP="00C07C5B">
    <w:pPr>
      <w:tabs>
        <w:tab w:val="left" w:pos="4380"/>
        <w:tab w:val="right" w:pos="9072"/>
      </w:tabs>
      <w:spacing w:before="0" w:after="0" w:line="180" w:lineRule="atLeast"/>
      <w:rPr>
        <w:rFonts w:ascii="Arial" w:hAnsi="Arial" w:cs="Arial"/>
        <w:sz w:val="15"/>
        <w:szCs w:val="15"/>
      </w:rPr>
    </w:pPr>
    <w:r>
      <w:rPr>
        <w:rFonts w:ascii="Arial" w:hAnsi="Arial" w:cs="Arial"/>
        <w:sz w:val="15"/>
        <w:szCs w:val="15"/>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4457D"/>
    <w:multiLevelType w:val="hybridMultilevel"/>
    <w:tmpl w:val="35EADC06"/>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 w15:restartNumberingAfterBreak="0">
    <w:nsid w:val="07987165"/>
    <w:multiLevelType w:val="multilevel"/>
    <w:tmpl w:val="A42A647A"/>
    <w:lvl w:ilvl="0">
      <w:start w:val="1"/>
      <w:numFmt w:val="decimal"/>
      <w:pStyle w:val="Nadpis1"/>
      <w:lvlText w:val="%1."/>
      <w:lvlJc w:val="left"/>
      <w:pPr>
        <w:tabs>
          <w:tab w:val="num" w:pos="567"/>
        </w:tabs>
        <w:ind w:left="567" w:hanging="567"/>
      </w:pPr>
      <w:rPr>
        <w:rFonts w:ascii="Times New Roman" w:hAnsi="Times New Roman" w:cs="Times New Roman" w:hint="default"/>
        <w:sz w:val="22"/>
      </w:rPr>
    </w:lvl>
    <w:lvl w:ilvl="1">
      <w:start w:val="1"/>
      <w:numFmt w:val="decimal"/>
      <w:pStyle w:val="Nadpis11"/>
      <w:lvlText w:val="%1.%2"/>
      <w:lvlJc w:val="left"/>
      <w:pPr>
        <w:tabs>
          <w:tab w:val="num" w:pos="992"/>
        </w:tabs>
        <w:ind w:left="992" w:hanging="425"/>
      </w:pPr>
      <w:rPr>
        <w:rFonts w:ascii="Times New Roman" w:hAnsi="Times New Roman" w:cs="Times New Roman" w:hint="default"/>
        <w:sz w:val="22"/>
      </w:rPr>
    </w:lvl>
    <w:lvl w:ilvl="2">
      <w:start w:val="1"/>
      <w:numFmt w:val="decimal"/>
      <w:pStyle w:val="Nadpis111"/>
      <w:lvlText w:val="%1.%2.%3"/>
      <w:lvlJc w:val="left"/>
      <w:pPr>
        <w:tabs>
          <w:tab w:val="num" w:pos="1559"/>
        </w:tabs>
        <w:ind w:left="1559" w:hanging="567"/>
      </w:pPr>
      <w:rPr>
        <w:rFonts w:ascii="Times New Roman" w:hAnsi="Times New Roman" w:cs="Times New Roman" w:hint="default"/>
        <w:sz w:val="22"/>
      </w:rPr>
    </w:lvl>
    <w:lvl w:ilvl="3">
      <w:start w:val="1"/>
      <w:numFmt w:val="lowerRoman"/>
      <w:lvlText w:val="(%4)"/>
      <w:lvlJc w:val="left"/>
      <w:pPr>
        <w:tabs>
          <w:tab w:val="num" w:pos="1985"/>
        </w:tabs>
        <w:ind w:left="1985" w:hanging="426"/>
      </w:pPr>
      <w:rPr>
        <w:rFonts w:ascii="Times New Roman" w:hAnsi="Times New Roman" w:cs="Times New Roman" w:hint="default"/>
        <w:sz w:val="22"/>
      </w:rPr>
    </w:lvl>
    <w:lvl w:ilvl="4">
      <w:start w:val="1"/>
      <w:numFmt w:val="none"/>
      <w:lvlText w:val=""/>
      <w:lvlJc w:val="left"/>
      <w:pPr>
        <w:tabs>
          <w:tab w:val="num" w:pos="1008"/>
        </w:tabs>
        <w:ind w:left="1008" w:hanging="1008"/>
      </w:pPr>
      <w:rPr>
        <w:rFonts w:cs="Times New Roman" w:hint="default"/>
      </w:rPr>
    </w:lvl>
    <w:lvl w:ilvl="5">
      <w:start w:val="1"/>
      <w:numFmt w:val="none"/>
      <w:lvlText w:val=""/>
      <w:lvlJc w:val="left"/>
      <w:pPr>
        <w:tabs>
          <w:tab w:val="num" w:pos="1152"/>
        </w:tabs>
        <w:ind w:left="1152" w:hanging="1152"/>
      </w:pPr>
      <w:rPr>
        <w:rFonts w:cs="Times New Roman" w:hint="default"/>
      </w:rPr>
    </w:lvl>
    <w:lvl w:ilvl="6">
      <w:start w:val="1"/>
      <w:numFmt w:val="none"/>
      <w:lvlText w:val=""/>
      <w:lvlJc w:val="left"/>
      <w:pPr>
        <w:tabs>
          <w:tab w:val="num" w:pos="1296"/>
        </w:tabs>
        <w:ind w:left="1296" w:hanging="1296"/>
      </w:pPr>
      <w:rPr>
        <w:rFonts w:cs="Times New Roman" w:hint="default"/>
      </w:rPr>
    </w:lvl>
    <w:lvl w:ilvl="7">
      <w:start w:val="1"/>
      <w:numFmt w:val="none"/>
      <w:lvlText w:val=""/>
      <w:lvlJc w:val="left"/>
      <w:pPr>
        <w:tabs>
          <w:tab w:val="num" w:pos="1440"/>
        </w:tabs>
        <w:ind w:left="1440" w:hanging="1440"/>
      </w:pPr>
      <w:rPr>
        <w:rFonts w:cs="Times New Roman" w:hint="default"/>
      </w:rPr>
    </w:lvl>
    <w:lvl w:ilvl="8">
      <w:start w:val="1"/>
      <w:numFmt w:val="none"/>
      <w:lvlRestart w:val="0"/>
      <w:lvlText w:val=""/>
      <w:lvlJc w:val="left"/>
      <w:pPr>
        <w:tabs>
          <w:tab w:val="num" w:pos="1584"/>
        </w:tabs>
        <w:ind w:left="1584" w:hanging="1584"/>
      </w:pPr>
      <w:rPr>
        <w:rFonts w:cs="Times New Roman" w:hint="default"/>
      </w:rPr>
    </w:lvl>
  </w:abstractNum>
  <w:abstractNum w:abstractNumId="2" w15:restartNumberingAfterBreak="0">
    <w:nsid w:val="09F52DBA"/>
    <w:multiLevelType w:val="hybridMultilevel"/>
    <w:tmpl w:val="1B8E94BC"/>
    <w:lvl w:ilvl="0" w:tplc="9214873A">
      <w:start w:val="1"/>
      <w:numFmt w:val="bullet"/>
      <w:pStyle w:val="Odrazka-11"/>
      <w:lvlText w:val="-"/>
      <w:lvlJc w:val="left"/>
      <w:pPr>
        <w:ind w:left="1854" w:hanging="360"/>
      </w:pPr>
      <w:rPr>
        <w:rFonts w:ascii="Times New Roman" w:hAnsi="Times New Roman" w:hint="default"/>
        <w:b/>
        <w:i w:val="0"/>
      </w:rPr>
    </w:lvl>
    <w:lvl w:ilvl="1" w:tplc="04050003" w:tentative="1">
      <w:start w:val="1"/>
      <w:numFmt w:val="bullet"/>
      <w:lvlText w:val="o"/>
      <w:lvlJc w:val="left"/>
      <w:pPr>
        <w:ind w:left="2574" w:hanging="360"/>
      </w:pPr>
      <w:rPr>
        <w:rFonts w:ascii="Courier New" w:hAnsi="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3" w15:restartNumberingAfterBreak="0">
    <w:nsid w:val="0BD33DB3"/>
    <w:multiLevelType w:val="hybridMultilevel"/>
    <w:tmpl w:val="8FF2AF5E"/>
    <w:lvl w:ilvl="0" w:tplc="04050001">
      <w:start w:val="1"/>
      <w:numFmt w:val="bullet"/>
      <w:lvlText w:val=""/>
      <w:lvlJc w:val="left"/>
      <w:pPr>
        <w:ind w:left="927" w:hanging="360"/>
      </w:pPr>
      <w:rPr>
        <w:rFonts w:ascii="Symbol" w:hAnsi="Symbol" w:hint="default"/>
      </w:rPr>
    </w:lvl>
    <w:lvl w:ilvl="1" w:tplc="04050003" w:tentative="1">
      <w:start w:val="1"/>
      <w:numFmt w:val="bullet"/>
      <w:lvlText w:val="o"/>
      <w:lvlJc w:val="left"/>
      <w:pPr>
        <w:ind w:left="1647" w:hanging="360"/>
      </w:pPr>
      <w:rPr>
        <w:rFonts w:ascii="Courier New" w:hAnsi="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4" w15:restartNumberingAfterBreak="0">
    <w:nsid w:val="1AB96918"/>
    <w:multiLevelType w:val="hybridMultilevel"/>
    <w:tmpl w:val="0108C7CC"/>
    <w:lvl w:ilvl="0" w:tplc="A5787570">
      <w:start w:val="50"/>
      <w:numFmt w:val="bullet"/>
      <w:lvlText w:val="-"/>
      <w:lvlJc w:val="left"/>
      <w:pPr>
        <w:ind w:left="720" w:hanging="360"/>
      </w:pPr>
      <w:rPr>
        <w:rFonts w:ascii="Trebuchet MS" w:eastAsia="Arial" w:hAnsi="Trebuchet MS"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D61373E"/>
    <w:multiLevelType w:val="hybridMultilevel"/>
    <w:tmpl w:val="C5784194"/>
    <w:lvl w:ilvl="0" w:tplc="A5787570">
      <w:start w:val="50"/>
      <w:numFmt w:val="bullet"/>
      <w:lvlText w:val="-"/>
      <w:lvlJc w:val="left"/>
      <w:pPr>
        <w:ind w:left="927" w:hanging="360"/>
      </w:pPr>
      <w:rPr>
        <w:rFonts w:ascii="Trebuchet MS" w:eastAsia="Arial" w:hAnsi="Trebuchet MS" w:cs="Arial" w:hint="default"/>
      </w:rPr>
    </w:lvl>
    <w:lvl w:ilvl="1" w:tplc="04050003">
      <w:start w:val="1"/>
      <w:numFmt w:val="bullet"/>
      <w:lvlText w:val="o"/>
      <w:lvlJc w:val="left"/>
      <w:pPr>
        <w:ind w:left="1647" w:hanging="360"/>
      </w:pPr>
      <w:rPr>
        <w:rFonts w:ascii="Courier New" w:hAnsi="Courier New" w:cs="Courier New" w:hint="default"/>
      </w:rPr>
    </w:lvl>
    <w:lvl w:ilvl="2" w:tplc="04050005">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6" w15:restartNumberingAfterBreak="0">
    <w:nsid w:val="1DBA17BC"/>
    <w:multiLevelType w:val="hybridMultilevel"/>
    <w:tmpl w:val="81FC16A6"/>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7" w15:restartNumberingAfterBreak="0">
    <w:nsid w:val="28167E3A"/>
    <w:multiLevelType w:val="hybridMultilevel"/>
    <w:tmpl w:val="1930AA28"/>
    <w:lvl w:ilvl="0" w:tplc="52D401F8">
      <w:start w:val="1"/>
      <w:numFmt w:val="lowerLetter"/>
      <w:lvlText w:val="(%1)"/>
      <w:lvlJc w:val="left"/>
      <w:pPr>
        <w:ind w:left="927" w:hanging="36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8" w15:restartNumberingAfterBreak="0">
    <w:nsid w:val="2F9109AB"/>
    <w:multiLevelType w:val="hybridMultilevel"/>
    <w:tmpl w:val="B1BE6CB4"/>
    <w:lvl w:ilvl="0" w:tplc="D55CC178">
      <w:start w:val="1"/>
      <w:numFmt w:val="lowerLetter"/>
      <w:pStyle w:val="Odrazkaa1"/>
      <w:lvlText w:val="(%1)"/>
      <w:lvlJc w:val="left"/>
      <w:pPr>
        <w:ind w:left="1287" w:hanging="360"/>
      </w:pPr>
      <w:rPr>
        <w:rFonts w:cs="Times New Roman" w:hint="default"/>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9" w15:restartNumberingAfterBreak="0">
    <w:nsid w:val="321179E5"/>
    <w:multiLevelType w:val="hybridMultilevel"/>
    <w:tmpl w:val="170442BA"/>
    <w:lvl w:ilvl="0" w:tplc="322406FE">
      <w:start w:val="1"/>
      <w:numFmt w:val="decimal"/>
      <w:lvlText w:val="%1."/>
      <w:lvlJc w:val="left"/>
      <w:pPr>
        <w:ind w:left="394" w:hanging="360"/>
      </w:pPr>
      <w:rPr>
        <w:rFonts w:cs="Times New Roman" w:hint="default"/>
        <w:b w:val="0"/>
      </w:rPr>
    </w:lvl>
    <w:lvl w:ilvl="1" w:tplc="04050019" w:tentative="1">
      <w:start w:val="1"/>
      <w:numFmt w:val="lowerLetter"/>
      <w:lvlText w:val="%2."/>
      <w:lvlJc w:val="left"/>
      <w:pPr>
        <w:ind w:left="1114" w:hanging="360"/>
      </w:pPr>
      <w:rPr>
        <w:rFonts w:cs="Times New Roman"/>
      </w:rPr>
    </w:lvl>
    <w:lvl w:ilvl="2" w:tplc="0405001B" w:tentative="1">
      <w:start w:val="1"/>
      <w:numFmt w:val="lowerRoman"/>
      <w:lvlText w:val="%3."/>
      <w:lvlJc w:val="right"/>
      <w:pPr>
        <w:ind w:left="1834" w:hanging="180"/>
      </w:pPr>
      <w:rPr>
        <w:rFonts w:cs="Times New Roman"/>
      </w:rPr>
    </w:lvl>
    <w:lvl w:ilvl="3" w:tplc="0405000F" w:tentative="1">
      <w:start w:val="1"/>
      <w:numFmt w:val="decimal"/>
      <w:lvlText w:val="%4."/>
      <w:lvlJc w:val="left"/>
      <w:pPr>
        <w:ind w:left="2554" w:hanging="360"/>
      </w:pPr>
      <w:rPr>
        <w:rFonts w:cs="Times New Roman"/>
      </w:rPr>
    </w:lvl>
    <w:lvl w:ilvl="4" w:tplc="04050019" w:tentative="1">
      <w:start w:val="1"/>
      <w:numFmt w:val="lowerLetter"/>
      <w:lvlText w:val="%5."/>
      <w:lvlJc w:val="left"/>
      <w:pPr>
        <w:ind w:left="3274" w:hanging="360"/>
      </w:pPr>
      <w:rPr>
        <w:rFonts w:cs="Times New Roman"/>
      </w:rPr>
    </w:lvl>
    <w:lvl w:ilvl="5" w:tplc="0405001B" w:tentative="1">
      <w:start w:val="1"/>
      <w:numFmt w:val="lowerRoman"/>
      <w:lvlText w:val="%6."/>
      <w:lvlJc w:val="right"/>
      <w:pPr>
        <w:ind w:left="3994" w:hanging="180"/>
      </w:pPr>
      <w:rPr>
        <w:rFonts w:cs="Times New Roman"/>
      </w:rPr>
    </w:lvl>
    <w:lvl w:ilvl="6" w:tplc="0405000F" w:tentative="1">
      <w:start w:val="1"/>
      <w:numFmt w:val="decimal"/>
      <w:lvlText w:val="%7."/>
      <w:lvlJc w:val="left"/>
      <w:pPr>
        <w:ind w:left="4714" w:hanging="360"/>
      </w:pPr>
      <w:rPr>
        <w:rFonts w:cs="Times New Roman"/>
      </w:rPr>
    </w:lvl>
    <w:lvl w:ilvl="7" w:tplc="04050019" w:tentative="1">
      <w:start w:val="1"/>
      <w:numFmt w:val="lowerLetter"/>
      <w:lvlText w:val="%8."/>
      <w:lvlJc w:val="left"/>
      <w:pPr>
        <w:ind w:left="5434" w:hanging="360"/>
      </w:pPr>
      <w:rPr>
        <w:rFonts w:cs="Times New Roman"/>
      </w:rPr>
    </w:lvl>
    <w:lvl w:ilvl="8" w:tplc="0405001B" w:tentative="1">
      <w:start w:val="1"/>
      <w:numFmt w:val="lowerRoman"/>
      <w:lvlText w:val="%9."/>
      <w:lvlJc w:val="right"/>
      <w:pPr>
        <w:ind w:left="6154" w:hanging="180"/>
      </w:pPr>
      <w:rPr>
        <w:rFonts w:cs="Times New Roman"/>
      </w:rPr>
    </w:lvl>
  </w:abstractNum>
  <w:abstractNum w:abstractNumId="10" w15:restartNumberingAfterBreak="0">
    <w:nsid w:val="345264F9"/>
    <w:multiLevelType w:val="multilevel"/>
    <w:tmpl w:val="4126BEB2"/>
    <w:lvl w:ilvl="0">
      <w:start w:val="1"/>
      <w:numFmt w:val="decimal"/>
      <w:lvlText w:val="%1."/>
      <w:lvlJc w:val="left"/>
      <w:pPr>
        <w:tabs>
          <w:tab w:val="num" w:pos="567"/>
        </w:tabs>
        <w:ind w:left="567" w:hanging="567"/>
      </w:pPr>
      <w:rPr>
        <w:rFonts w:ascii="Times New Roman" w:hAnsi="Times New Roman" w:cs="Times New Roman" w:hint="default"/>
        <w:sz w:val="22"/>
      </w:rPr>
    </w:lvl>
    <w:lvl w:ilvl="1">
      <w:start w:val="1"/>
      <w:numFmt w:val="decimal"/>
      <w:pStyle w:val="Nadpis2"/>
      <w:lvlText w:val="%1.%2"/>
      <w:lvlJc w:val="left"/>
      <w:pPr>
        <w:tabs>
          <w:tab w:val="num" w:pos="567"/>
        </w:tabs>
        <w:ind w:left="709" w:hanging="709"/>
      </w:pPr>
      <w:rPr>
        <w:rFonts w:ascii="Times New Roman" w:hAnsi="Times New Roman" w:cs="Times New Roman" w:hint="default"/>
        <w:sz w:val="22"/>
      </w:rPr>
    </w:lvl>
    <w:lvl w:ilvl="2">
      <w:start w:val="1"/>
      <w:numFmt w:val="lowerLetter"/>
      <w:pStyle w:val="Nadpis3"/>
      <w:lvlText w:val="(%3)"/>
      <w:lvlJc w:val="left"/>
      <w:pPr>
        <w:tabs>
          <w:tab w:val="num" w:pos="851"/>
        </w:tabs>
        <w:ind w:left="851" w:hanging="142"/>
      </w:pPr>
      <w:rPr>
        <w:rFonts w:cs="Times New Roman" w:hint="default"/>
      </w:rPr>
    </w:lvl>
    <w:lvl w:ilvl="3">
      <w:start w:val="1"/>
      <w:numFmt w:val="none"/>
      <w:lvlText w:val=""/>
      <w:lvlJc w:val="left"/>
      <w:pPr>
        <w:tabs>
          <w:tab w:val="num" w:pos="864"/>
        </w:tabs>
        <w:ind w:left="864" w:hanging="864"/>
      </w:pPr>
      <w:rPr>
        <w:rFonts w:cs="Times New Roman" w:hint="default"/>
      </w:rPr>
    </w:lvl>
    <w:lvl w:ilvl="4">
      <w:start w:val="1"/>
      <w:numFmt w:val="none"/>
      <w:lvlText w:val=""/>
      <w:lvlJc w:val="left"/>
      <w:pPr>
        <w:tabs>
          <w:tab w:val="num" w:pos="1008"/>
        </w:tabs>
        <w:ind w:left="1008" w:hanging="1008"/>
      </w:pPr>
      <w:rPr>
        <w:rFonts w:cs="Times New Roman" w:hint="default"/>
      </w:rPr>
    </w:lvl>
    <w:lvl w:ilvl="5">
      <w:start w:val="1"/>
      <w:numFmt w:val="none"/>
      <w:lvlText w:val=""/>
      <w:lvlJc w:val="left"/>
      <w:pPr>
        <w:tabs>
          <w:tab w:val="num" w:pos="1152"/>
        </w:tabs>
        <w:ind w:left="1152" w:hanging="1152"/>
      </w:pPr>
      <w:rPr>
        <w:rFonts w:cs="Times New Roman" w:hint="default"/>
      </w:rPr>
    </w:lvl>
    <w:lvl w:ilvl="6">
      <w:start w:val="1"/>
      <w:numFmt w:val="none"/>
      <w:lvlText w:val=""/>
      <w:lvlJc w:val="left"/>
      <w:pPr>
        <w:tabs>
          <w:tab w:val="num" w:pos="1296"/>
        </w:tabs>
        <w:ind w:left="1296" w:hanging="1296"/>
      </w:pPr>
      <w:rPr>
        <w:rFonts w:cs="Times New Roman" w:hint="default"/>
      </w:rPr>
    </w:lvl>
    <w:lvl w:ilvl="7">
      <w:start w:val="1"/>
      <w:numFmt w:val="none"/>
      <w:lvlText w:val=""/>
      <w:lvlJc w:val="left"/>
      <w:pPr>
        <w:tabs>
          <w:tab w:val="num" w:pos="1440"/>
        </w:tabs>
        <w:ind w:left="1440" w:hanging="1440"/>
      </w:pPr>
      <w:rPr>
        <w:rFonts w:cs="Times New Roman" w:hint="default"/>
      </w:rPr>
    </w:lvl>
    <w:lvl w:ilvl="8">
      <w:start w:val="1"/>
      <w:numFmt w:val="none"/>
      <w:lvlRestart w:val="0"/>
      <w:lvlText w:val=""/>
      <w:lvlJc w:val="left"/>
      <w:pPr>
        <w:tabs>
          <w:tab w:val="num" w:pos="1584"/>
        </w:tabs>
        <w:ind w:left="1584" w:hanging="1584"/>
      </w:pPr>
      <w:rPr>
        <w:rFonts w:cs="Times New Roman" w:hint="default"/>
      </w:rPr>
    </w:lvl>
  </w:abstractNum>
  <w:abstractNum w:abstractNumId="11" w15:restartNumberingAfterBreak="0">
    <w:nsid w:val="3AE93554"/>
    <w:multiLevelType w:val="hybridMultilevel"/>
    <w:tmpl w:val="53C405B2"/>
    <w:lvl w:ilvl="0" w:tplc="653E9BD8">
      <w:start w:val="2"/>
      <w:numFmt w:val="bullet"/>
      <w:lvlText w:val="-"/>
      <w:lvlJc w:val="left"/>
      <w:pPr>
        <w:ind w:left="720" w:hanging="360"/>
      </w:pPr>
      <w:rPr>
        <w:rFonts w:ascii="Trebuchet MS" w:eastAsia="Arial" w:hAnsi="Trebuchet MS"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2" w15:restartNumberingAfterBreak="0">
    <w:nsid w:val="419F3174"/>
    <w:multiLevelType w:val="hybridMultilevel"/>
    <w:tmpl w:val="AC9EC490"/>
    <w:lvl w:ilvl="0" w:tplc="4050BE46">
      <w:start w:val="1"/>
      <w:numFmt w:val="lowerLetter"/>
      <w:lvlText w:val="(%1)"/>
      <w:lvlJc w:val="left"/>
      <w:pPr>
        <w:ind w:left="1854" w:hanging="360"/>
      </w:pPr>
      <w:rPr>
        <w:rFonts w:cs="Times New Roman" w:hint="default"/>
      </w:rPr>
    </w:lvl>
    <w:lvl w:ilvl="1" w:tplc="04050019" w:tentative="1">
      <w:start w:val="1"/>
      <w:numFmt w:val="lowerLetter"/>
      <w:lvlText w:val="%2."/>
      <w:lvlJc w:val="left"/>
      <w:pPr>
        <w:ind w:left="2574" w:hanging="360"/>
      </w:pPr>
      <w:rPr>
        <w:rFonts w:cs="Times New Roman"/>
      </w:rPr>
    </w:lvl>
    <w:lvl w:ilvl="2" w:tplc="0405001B" w:tentative="1">
      <w:start w:val="1"/>
      <w:numFmt w:val="lowerRoman"/>
      <w:lvlText w:val="%3."/>
      <w:lvlJc w:val="right"/>
      <w:pPr>
        <w:ind w:left="3294" w:hanging="180"/>
      </w:pPr>
      <w:rPr>
        <w:rFonts w:cs="Times New Roman"/>
      </w:rPr>
    </w:lvl>
    <w:lvl w:ilvl="3" w:tplc="0405000F" w:tentative="1">
      <w:start w:val="1"/>
      <w:numFmt w:val="decimal"/>
      <w:lvlText w:val="%4."/>
      <w:lvlJc w:val="left"/>
      <w:pPr>
        <w:ind w:left="4014" w:hanging="360"/>
      </w:pPr>
      <w:rPr>
        <w:rFonts w:cs="Times New Roman"/>
      </w:rPr>
    </w:lvl>
    <w:lvl w:ilvl="4" w:tplc="04050019" w:tentative="1">
      <w:start w:val="1"/>
      <w:numFmt w:val="lowerLetter"/>
      <w:lvlText w:val="%5."/>
      <w:lvlJc w:val="left"/>
      <w:pPr>
        <w:ind w:left="4734" w:hanging="360"/>
      </w:pPr>
      <w:rPr>
        <w:rFonts w:cs="Times New Roman"/>
      </w:rPr>
    </w:lvl>
    <w:lvl w:ilvl="5" w:tplc="0405001B" w:tentative="1">
      <w:start w:val="1"/>
      <w:numFmt w:val="lowerRoman"/>
      <w:lvlText w:val="%6."/>
      <w:lvlJc w:val="right"/>
      <w:pPr>
        <w:ind w:left="5454" w:hanging="180"/>
      </w:pPr>
      <w:rPr>
        <w:rFonts w:cs="Times New Roman"/>
      </w:rPr>
    </w:lvl>
    <w:lvl w:ilvl="6" w:tplc="0405000F" w:tentative="1">
      <w:start w:val="1"/>
      <w:numFmt w:val="decimal"/>
      <w:lvlText w:val="%7."/>
      <w:lvlJc w:val="left"/>
      <w:pPr>
        <w:ind w:left="6174" w:hanging="360"/>
      </w:pPr>
      <w:rPr>
        <w:rFonts w:cs="Times New Roman"/>
      </w:rPr>
    </w:lvl>
    <w:lvl w:ilvl="7" w:tplc="04050019" w:tentative="1">
      <w:start w:val="1"/>
      <w:numFmt w:val="lowerLetter"/>
      <w:lvlText w:val="%8."/>
      <w:lvlJc w:val="left"/>
      <w:pPr>
        <w:ind w:left="6894" w:hanging="360"/>
      </w:pPr>
      <w:rPr>
        <w:rFonts w:cs="Times New Roman"/>
      </w:rPr>
    </w:lvl>
    <w:lvl w:ilvl="8" w:tplc="0405001B" w:tentative="1">
      <w:start w:val="1"/>
      <w:numFmt w:val="lowerRoman"/>
      <w:lvlText w:val="%9."/>
      <w:lvlJc w:val="right"/>
      <w:pPr>
        <w:ind w:left="7614" w:hanging="180"/>
      </w:pPr>
      <w:rPr>
        <w:rFonts w:cs="Times New Roman"/>
      </w:rPr>
    </w:lvl>
  </w:abstractNum>
  <w:abstractNum w:abstractNumId="13" w15:restartNumberingAfterBreak="0">
    <w:nsid w:val="4B2E62F9"/>
    <w:multiLevelType w:val="hybridMultilevel"/>
    <w:tmpl w:val="714002D0"/>
    <w:lvl w:ilvl="0" w:tplc="394A3CCC">
      <w:start w:val="1"/>
      <w:numFmt w:val="bullet"/>
      <w:pStyle w:val="Odrazka-1"/>
      <w:lvlText w:val="-"/>
      <w:lvlJc w:val="left"/>
      <w:pPr>
        <w:ind w:left="1287" w:hanging="360"/>
      </w:pPr>
      <w:rPr>
        <w:rFonts w:ascii="Times New Roman" w:hAnsi="Times New Roman" w:hint="default"/>
        <w:b/>
        <w:i w:val="0"/>
      </w:rPr>
    </w:lvl>
    <w:lvl w:ilvl="1" w:tplc="04050003" w:tentative="1">
      <w:start w:val="1"/>
      <w:numFmt w:val="bullet"/>
      <w:lvlText w:val="o"/>
      <w:lvlJc w:val="left"/>
      <w:pPr>
        <w:ind w:left="2007" w:hanging="360"/>
      </w:pPr>
      <w:rPr>
        <w:rFonts w:ascii="Courier New" w:hAnsi="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4" w15:restartNumberingAfterBreak="0">
    <w:nsid w:val="4D946069"/>
    <w:multiLevelType w:val="hybridMultilevel"/>
    <w:tmpl w:val="31C224BA"/>
    <w:lvl w:ilvl="0" w:tplc="41E419C8">
      <w:start w:val="1"/>
      <w:numFmt w:val="bullet"/>
      <w:pStyle w:val="Odrazka-111"/>
      <w:lvlText w:val="-"/>
      <w:lvlJc w:val="left"/>
      <w:pPr>
        <w:ind w:left="2563" w:hanging="360"/>
      </w:pPr>
      <w:rPr>
        <w:rFonts w:ascii="Times New Roman" w:hAnsi="Times New Roman" w:hint="default"/>
        <w:b/>
        <w:i w:val="0"/>
      </w:rPr>
    </w:lvl>
    <w:lvl w:ilvl="1" w:tplc="04050003" w:tentative="1">
      <w:start w:val="1"/>
      <w:numFmt w:val="bullet"/>
      <w:lvlText w:val="o"/>
      <w:lvlJc w:val="left"/>
      <w:pPr>
        <w:ind w:left="3283" w:hanging="360"/>
      </w:pPr>
      <w:rPr>
        <w:rFonts w:ascii="Courier New" w:hAnsi="Courier New" w:hint="default"/>
      </w:rPr>
    </w:lvl>
    <w:lvl w:ilvl="2" w:tplc="04050005" w:tentative="1">
      <w:start w:val="1"/>
      <w:numFmt w:val="bullet"/>
      <w:lvlText w:val=""/>
      <w:lvlJc w:val="left"/>
      <w:pPr>
        <w:ind w:left="4003" w:hanging="360"/>
      </w:pPr>
      <w:rPr>
        <w:rFonts w:ascii="Wingdings" w:hAnsi="Wingdings" w:hint="default"/>
      </w:rPr>
    </w:lvl>
    <w:lvl w:ilvl="3" w:tplc="04050001" w:tentative="1">
      <w:start w:val="1"/>
      <w:numFmt w:val="bullet"/>
      <w:lvlText w:val=""/>
      <w:lvlJc w:val="left"/>
      <w:pPr>
        <w:ind w:left="4723" w:hanging="360"/>
      </w:pPr>
      <w:rPr>
        <w:rFonts w:ascii="Symbol" w:hAnsi="Symbol" w:hint="default"/>
      </w:rPr>
    </w:lvl>
    <w:lvl w:ilvl="4" w:tplc="04050003" w:tentative="1">
      <w:start w:val="1"/>
      <w:numFmt w:val="bullet"/>
      <w:lvlText w:val="o"/>
      <w:lvlJc w:val="left"/>
      <w:pPr>
        <w:ind w:left="5443" w:hanging="360"/>
      </w:pPr>
      <w:rPr>
        <w:rFonts w:ascii="Courier New" w:hAnsi="Courier New" w:hint="default"/>
      </w:rPr>
    </w:lvl>
    <w:lvl w:ilvl="5" w:tplc="04050005" w:tentative="1">
      <w:start w:val="1"/>
      <w:numFmt w:val="bullet"/>
      <w:lvlText w:val=""/>
      <w:lvlJc w:val="left"/>
      <w:pPr>
        <w:ind w:left="6163" w:hanging="360"/>
      </w:pPr>
      <w:rPr>
        <w:rFonts w:ascii="Wingdings" w:hAnsi="Wingdings" w:hint="default"/>
      </w:rPr>
    </w:lvl>
    <w:lvl w:ilvl="6" w:tplc="04050001" w:tentative="1">
      <w:start w:val="1"/>
      <w:numFmt w:val="bullet"/>
      <w:lvlText w:val=""/>
      <w:lvlJc w:val="left"/>
      <w:pPr>
        <w:ind w:left="6883" w:hanging="360"/>
      </w:pPr>
      <w:rPr>
        <w:rFonts w:ascii="Symbol" w:hAnsi="Symbol" w:hint="default"/>
      </w:rPr>
    </w:lvl>
    <w:lvl w:ilvl="7" w:tplc="04050003" w:tentative="1">
      <w:start w:val="1"/>
      <w:numFmt w:val="bullet"/>
      <w:lvlText w:val="o"/>
      <w:lvlJc w:val="left"/>
      <w:pPr>
        <w:ind w:left="7603" w:hanging="360"/>
      </w:pPr>
      <w:rPr>
        <w:rFonts w:ascii="Courier New" w:hAnsi="Courier New" w:hint="default"/>
      </w:rPr>
    </w:lvl>
    <w:lvl w:ilvl="8" w:tplc="04050005" w:tentative="1">
      <w:start w:val="1"/>
      <w:numFmt w:val="bullet"/>
      <w:lvlText w:val=""/>
      <w:lvlJc w:val="left"/>
      <w:pPr>
        <w:ind w:left="8323" w:hanging="360"/>
      </w:pPr>
      <w:rPr>
        <w:rFonts w:ascii="Wingdings" w:hAnsi="Wingdings" w:hint="default"/>
      </w:rPr>
    </w:lvl>
  </w:abstractNum>
  <w:abstractNum w:abstractNumId="15" w15:restartNumberingAfterBreak="0">
    <w:nsid w:val="516250F9"/>
    <w:multiLevelType w:val="hybridMultilevel"/>
    <w:tmpl w:val="536CE334"/>
    <w:lvl w:ilvl="0" w:tplc="04050005">
      <w:start w:val="1"/>
      <w:numFmt w:val="bullet"/>
      <w:lvlText w:val=""/>
      <w:lvlJc w:val="left"/>
      <w:pPr>
        <w:ind w:left="927" w:hanging="360"/>
      </w:pPr>
      <w:rPr>
        <w:rFonts w:ascii="Wingdings" w:hAnsi="Wingdings" w:hint="default"/>
      </w:rPr>
    </w:lvl>
    <w:lvl w:ilvl="1" w:tplc="04050003" w:tentative="1">
      <w:start w:val="1"/>
      <w:numFmt w:val="bullet"/>
      <w:lvlText w:val="o"/>
      <w:lvlJc w:val="left"/>
      <w:pPr>
        <w:ind w:left="1647" w:hanging="360"/>
      </w:pPr>
      <w:rPr>
        <w:rFonts w:ascii="Courier New" w:hAnsi="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6" w15:restartNumberingAfterBreak="0">
    <w:nsid w:val="537B5531"/>
    <w:multiLevelType w:val="hybridMultilevel"/>
    <w:tmpl w:val="B8A64218"/>
    <w:lvl w:ilvl="0" w:tplc="0EBCBC64">
      <w:start w:val="1"/>
      <w:numFmt w:val="lowerLetter"/>
      <w:lvlText w:val="(%1)"/>
      <w:lvlJc w:val="left"/>
      <w:pPr>
        <w:ind w:left="927" w:hanging="36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17" w15:restartNumberingAfterBreak="0">
    <w:nsid w:val="5E551AB1"/>
    <w:multiLevelType w:val="hybridMultilevel"/>
    <w:tmpl w:val="0FFCA0C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15:restartNumberingAfterBreak="0">
    <w:nsid w:val="608B1274"/>
    <w:multiLevelType w:val="multilevel"/>
    <w:tmpl w:val="2FF09208"/>
    <w:lvl w:ilvl="0">
      <w:start w:val="1"/>
      <w:numFmt w:val="decimal"/>
      <w:lvlText w:val="%1."/>
      <w:lvlJc w:val="left"/>
      <w:pPr>
        <w:ind w:left="432" w:hanging="432"/>
      </w:pPr>
      <w:rPr>
        <w:rFonts w:cs="Times New Roman" w:hint="default"/>
      </w:rPr>
    </w:lvl>
    <w:lvl w:ilvl="1">
      <w:start w:val="1"/>
      <w:numFmt w:val="decimal"/>
      <w:lvlText w:val="%1.%2"/>
      <w:lvlJc w:val="left"/>
      <w:pPr>
        <w:ind w:left="576" w:hanging="576"/>
      </w:pPr>
      <w:rPr>
        <w:rFonts w:ascii="Calibri" w:hAnsi="Calibri" w:cs="Times New Roman" w:hint="default"/>
        <w:b/>
        <w:i w:val="0"/>
        <w:sz w:val="24"/>
      </w:rPr>
    </w:lvl>
    <w:lvl w:ilvl="2">
      <w:start w:val="1"/>
      <w:numFmt w:val="decimal"/>
      <w:lvlText w:val="%1.%2.%3"/>
      <w:lvlJc w:val="left"/>
      <w:pPr>
        <w:ind w:left="720" w:hanging="720"/>
      </w:pPr>
      <w:rPr>
        <w:rFonts w:ascii="Calibri" w:hAnsi="Calibri" w:cs="Times New Roman" w:hint="default"/>
        <w:b/>
        <w:i w:val="0"/>
        <w:sz w:val="24"/>
      </w:rPr>
    </w:lvl>
    <w:lvl w:ilvl="3">
      <w:start w:val="1"/>
      <w:numFmt w:val="decimal"/>
      <w:lvlText w:val="%1.%2.%3.%4"/>
      <w:lvlJc w:val="left"/>
      <w:pPr>
        <w:ind w:left="1432"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19" w15:restartNumberingAfterBreak="0">
    <w:nsid w:val="61606F02"/>
    <w:multiLevelType w:val="hybridMultilevel"/>
    <w:tmpl w:val="1E9E14D0"/>
    <w:lvl w:ilvl="0" w:tplc="D51292A2">
      <w:start w:val="1"/>
      <w:numFmt w:val="lowerLetter"/>
      <w:pStyle w:val="Odrazkaa111"/>
      <w:lvlText w:val="(%1)"/>
      <w:lvlJc w:val="left"/>
      <w:pPr>
        <w:ind w:left="2563" w:hanging="360"/>
      </w:pPr>
      <w:rPr>
        <w:rFonts w:cs="Times New Roman" w:hint="default"/>
      </w:rPr>
    </w:lvl>
    <w:lvl w:ilvl="1" w:tplc="04050019" w:tentative="1">
      <w:start w:val="1"/>
      <w:numFmt w:val="lowerLetter"/>
      <w:lvlText w:val="%2."/>
      <w:lvlJc w:val="left"/>
      <w:pPr>
        <w:ind w:left="3283" w:hanging="360"/>
      </w:pPr>
      <w:rPr>
        <w:rFonts w:cs="Times New Roman"/>
      </w:rPr>
    </w:lvl>
    <w:lvl w:ilvl="2" w:tplc="0405001B" w:tentative="1">
      <w:start w:val="1"/>
      <w:numFmt w:val="lowerRoman"/>
      <w:lvlText w:val="%3."/>
      <w:lvlJc w:val="right"/>
      <w:pPr>
        <w:ind w:left="4003" w:hanging="180"/>
      </w:pPr>
      <w:rPr>
        <w:rFonts w:cs="Times New Roman"/>
      </w:rPr>
    </w:lvl>
    <w:lvl w:ilvl="3" w:tplc="0405000F" w:tentative="1">
      <w:start w:val="1"/>
      <w:numFmt w:val="decimal"/>
      <w:lvlText w:val="%4."/>
      <w:lvlJc w:val="left"/>
      <w:pPr>
        <w:ind w:left="4723" w:hanging="360"/>
      </w:pPr>
      <w:rPr>
        <w:rFonts w:cs="Times New Roman"/>
      </w:rPr>
    </w:lvl>
    <w:lvl w:ilvl="4" w:tplc="04050019" w:tentative="1">
      <w:start w:val="1"/>
      <w:numFmt w:val="lowerLetter"/>
      <w:lvlText w:val="%5."/>
      <w:lvlJc w:val="left"/>
      <w:pPr>
        <w:ind w:left="5443" w:hanging="360"/>
      </w:pPr>
      <w:rPr>
        <w:rFonts w:cs="Times New Roman"/>
      </w:rPr>
    </w:lvl>
    <w:lvl w:ilvl="5" w:tplc="0405001B" w:tentative="1">
      <w:start w:val="1"/>
      <w:numFmt w:val="lowerRoman"/>
      <w:lvlText w:val="%6."/>
      <w:lvlJc w:val="right"/>
      <w:pPr>
        <w:ind w:left="6163" w:hanging="180"/>
      </w:pPr>
      <w:rPr>
        <w:rFonts w:cs="Times New Roman"/>
      </w:rPr>
    </w:lvl>
    <w:lvl w:ilvl="6" w:tplc="0405000F" w:tentative="1">
      <w:start w:val="1"/>
      <w:numFmt w:val="decimal"/>
      <w:lvlText w:val="%7."/>
      <w:lvlJc w:val="left"/>
      <w:pPr>
        <w:ind w:left="6883" w:hanging="360"/>
      </w:pPr>
      <w:rPr>
        <w:rFonts w:cs="Times New Roman"/>
      </w:rPr>
    </w:lvl>
    <w:lvl w:ilvl="7" w:tplc="04050019" w:tentative="1">
      <w:start w:val="1"/>
      <w:numFmt w:val="lowerLetter"/>
      <w:lvlText w:val="%8."/>
      <w:lvlJc w:val="left"/>
      <w:pPr>
        <w:ind w:left="7603" w:hanging="360"/>
      </w:pPr>
      <w:rPr>
        <w:rFonts w:cs="Times New Roman"/>
      </w:rPr>
    </w:lvl>
    <w:lvl w:ilvl="8" w:tplc="0405001B" w:tentative="1">
      <w:start w:val="1"/>
      <w:numFmt w:val="lowerRoman"/>
      <w:lvlText w:val="%9."/>
      <w:lvlJc w:val="right"/>
      <w:pPr>
        <w:ind w:left="8323" w:hanging="180"/>
      </w:pPr>
      <w:rPr>
        <w:rFonts w:cs="Times New Roman"/>
      </w:rPr>
    </w:lvl>
  </w:abstractNum>
  <w:abstractNum w:abstractNumId="20" w15:restartNumberingAfterBreak="0">
    <w:nsid w:val="653D1EDB"/>
    <w:multiLevelType w:val="multilevel"/>
    <w:tmpl w:val="F7040084"/>
    <w:styleLink w:val="Seznam41"/>
    <w:lvl w:ilvl="0">
      <w:start w:val="1"/>
      <w:numFmt w:val="bullet"/>
      <w:lvlText w:val="•"/>
      <w:lvlJc w:val="left"/>
      <w:rPr>
        <w:color w:val="000000"/>
        <w:position w:val="0"/>
        <w:u w:color="000000"/>
        <w:rtl w:val="0"/>
      </w:rPr>
    </w:lvl>
    <w:lvl w:ilvl="1">
      <w:start w:val="1"/>
      <w:numFmt w:val="bullet"/>
      <w:lvlText w:val="o"/>
      <w:lvlJc w:val="left"/>
      <w:rPr>
        <w:color w:val="000000"/>
        <w:position w:val="0"/>
        <w:u w:color="000000"/>
        <w:rtl w:val="0"/>
      </w:rPr>
    </w:lvl>
    <w:lvl w:ilvl="2">
      <w:start w:val="1"/>
      <w:numFmt w:val="bullet"/>
      <w:lvlText w:val="▪"/>
      <w:lvlJc w:val="left"/>
      <w:rPr>
        <w:color w:val="000000"/>
        <w:position w:val="0"/>
        <w:u w:color="000000"/>
        <w:rtl w:val="0"/>
      </w:rPr>
    </w:lvl>
    <w:lvl w:ilvl="3">
      <w:start w:val="1"/>
      <w:numFmt w:val="bullet"/>
      <w:lvlText w:val="•"/>
      <w:lvlJc w:val="left"/>
      <w:rPr>
        <w:color w:val="000000"/>
        <w:position w:val="0"/>
        <w:u w:color="000000"/>
        <w:rtl w:val="0"/>
      </w:rPr>
    </w:lvl>
    <w:lvl w:ilvl="4">
      <w:start w:val="1"/>
      <w:numFmt w:val="bullet"/>
      <w:lvlText w:val="o"/>
      <w:lvlJc w:val="left"/>
      <w:rPr>
        <w:color w:val="000000"/>
        <w:position w:val="0"/>
        <w:u w:color="000000"/>
        <w:rtl w:val="0"/>
      </w:rPr>
    </w:lvl>
    <w:lvl w:ilvl="5">
      <w:start w:val="1"/>
      <w:numFmt w:val="bullet"/>
      <w:lvlText w:val="▪"/>
      <w:lvlJc w:val="left"/>
      <w:rPr>
        <w:color w:val="000000"/>
        <w:position w:val="0"/>
        <w:u w:color="000000"/>
        <w:rtl w:val="0"/>
      </w:rPr>
    </w:lvl>
    <w:lvl w:ilvl="6">
      <w:start w:val="1"/>
      <w:numFmt w:val="bullet"/>
      <w:lvlText w:val="•"/>
      <w:lvlJc w:val="left"/>
      <w:rPr>
        <w:color w:val="000000"/>
        <w:position w:val="0"/>
        <w:u w:color="000000"/>
        <w:rtl w:val="0"/>
      </w:rPr>
    </w:lvl>
    <w:lvl w:ilvl="7">
      <w:start w:val="1"/>
      <w:numFmt w:val="bullet"/>
      <w:lvlText w:val="o"/>
      <w:lvlJc w:val="left"/>
      <w:rPr>
        <w:color w:val="000000"/>
        <w:position w:val="0"/>
        <w:u w:color="000000"/>
        <w:rtl w:val="0"/>
      </w:rPr>
    </w:lvl>
    <w:lvl w:ilvl="8">
      <w:start w:val="1"/>
      <w:numFmt w:val="bullet"/>
      <w:lvlText w:val="▪"/>
      <w:lvlJc w:val="left"/>
      <w:rPr>
        <w:color w:val="000000"/>
        <w:position w:val="0"/>
        <w:u w:color="000000"/>
        <w:rtl w:val="0"/>
      </w:rPr>
    </w:lvl>
  </w:abstractNum>
  <w:abstractNum w:abstractNumId="21" w15:restartNumberingAfterBreak="0">
    <w:nsid w:val="66A21989"/>
    <w:multiLevelType w:val="hybridMultilevel"/>
    <w:tmpl w:val="80D05066"/>
    <w:lvl w:ilvl="0" w:tplc="F15A9D0E">
      <w:start w:val="1"/>
      <w:numFmt w:val="lowerLetter"/>
      <w:pStyle w:val="Odrazkaa11"/>
      <w:lvlText w:val="(%1)"/>
      <w:lvlJc w:val="left"/>
      <w:pPr>
        <w:ind w:left="1854" w:hanging="360"/>
      </w:pPr>
      <w:rPr>
        <w:rFonts w:cs="Times New Roman" w:hint="default"/>
      </w:rPr>
    </w:lvl>
    <w:lvl w:ilvl="1" w:tplc="04050019" w:tentative="1">
      <w:start w:val="1"/>
      <w:numFmt w:val="lowerLetter"/>
      <w:lvlText w:val="%2."/>
      <w:lvlJc w:val="left"/>
      <w:pPr>
        <w:ind w:left="2574" w:hanging="360"/>
      </w:pPr>
      <w:rPr>
        <w:rFonts w:cs="Times New Roman"/>
      </w:rPr>
    </w:lvl>
    <w:lvl w:ilvl="2" w:tplc="0405001B" w:tentative="1">
      <w:start w:val="1"/>
      <w:numFmt w:val="lowerRoman"/>
      <w:lvlText w:val="%3."/>
      <w:lvlJc w:val="right"/>
      <w:pPr>
        <w:ind w:left="3294" w:hanging="180"/>
      </w:pPr>
      <w:rPr>
        <w:rFonts w:cs="Times New Roman"/>
      </w:rPr>
    </w:lvl>
    <w:lvl w:ilvl="3" w:tplc="0405000F" w:tentative="1">
      <w:start w:val="1"/>
      <w:numFmt w:val="decimal"/>
      <w:lvlText w:val="%4."/>
      <w:lvlJc w:val="left"/>
      <w:pPr>
        <w:ind w:left="4014" w:hanging="360"/>
      </w:pPr>
      <w:rPr>
        <w:rFonts w:cs="Times New Roman"/>
      </w:rPr>
    </w:lvl>
    <w:lvl w:ilvl="4" w:tplc="04050019" w:tentative="1">
      <w:start w:val="1"/>
      <w:numFmt w:val="lowerLetter"/>
      <w:lvlText w:val="%5."/>
      <w:lvlJc w:val="left"/>
      <w:pPr>
        <w:ind w:left="4734" w:hanging="360"/>
      </w:pPr>
      <w:rPr>
        <w:rFonts w:cs="Times New Roman"/>
      </w:rPr>
    </w:lvl>
    <w:lvl w:ilvl="5" w:tplc="0405001B" w:tentative="1">
      <w:start w:val="1"/>
      <w:numFmt w:val="lowerRoman"/>
      <w:lvlText w:val="%6."/>
      <w:lvlJc w:val="right"/>
      <w:pPr>
        <w:ind w:left="5454" w:hanging="180"/>
      </w:pPr>
      <w:rPr>
        <w:rFonts w:cs="Times New Roman"/>
      </w:rPr>
    </w:lvl>
    <w:lvl w:ilvl="6" w:tplc="0405000F" w:tentative="1">
      <w:start w:val="1"/>
      <w:numFmt w:val="decimal"/>
      <w:lvlText w:val="%7."/>
      <w:lvlJc w:val="left"/>
      <w:pPr>
        <w:ind w:left="6174" w:hanging="360"/>
      </w:pPr>
      <w:rPr>
        <w:rFonts w:cs="Times New Roman"/>
      </w:rPr>
    </w:lvl>
    <w:lvl w:ilvl="7" w:tplc="04050019" w:tentative="1">
      <w:start w:val="1"/>
      <w:numFmt w:val="lowerLetter"/>
      <w:lvlText w:val="%8."/>
      <w:lvlJc w:val="left"/>
      <w:pPr>
        <w:ind w:left="6894" w:hanging="360"/>
      </w:pPr>
      <w:rPr>
        <w:rFonts w:cs="Times New Roman"/>
      </w:rPr>
    </w:lvl>
    <w:lvl w:ilvl="8" w:tplc="0405001B" w:tentative="1">
      <w:start w:val="1"/>
      <w:numFmt w:val="lowerRoman"/>
      <w:lvlText w:val="%9."/>
      <w:lvlJc w:val="right"/>
      <w:pPr>
        <w:ind w:left="7614" w:hanging="180"/>
      </w:pPr>
      <w:rPr>
        <w:rFonts w:cs="Times New Roman"/>
      </w:rPr>
    </w:lvl>
  </w:abstractNum>
  <w:abstractNum w:abstractNumId="22" w15:restartNumberingAfterBreak="0">
    <w:nsid w:val="67F156C4"/>
    <w:multiLevelType w:val="hybridMultilevel"/>
    <w:tmpl w:val="D2348C5A"/>
    <w:lvl w:ilvl="0" w:tplc="3EC2FED4">
      <w:start w:val="1"/>
      <w:numFmt w:val="decimal"/>
      <w:lvlText w:val="%1."/>
      <w:lvlJc w:val="left"/>
      <w:pPr>
        <w:ind w:left="394" w:hanging="360"/>
      </w:pPr>
      <w:rPr>
        <w:rFonts w:cs="Times New Roman" w:hint="default"/>
      </w:rPr>
    </w:lvl>
    <w:lvl w:ilvl="1" w:tplc="04050019" w:tentative="1">
      <w:start w:val="1"/>
      <w:numFmt w:val="lowerLetter"/>
      <w:lvlText w:val="%2."/>
      <w:lvlJc w:val="left"/>
      <w:pPr>
        <w:ind w:left="1114" w:hanging="360"/>
      </w:pPr>
      <w:rPr>
        <w:rFonts w:cs="Times New Roman"/>
      </w:rPr>
    </w:lvl>
    <w:lvl w:ilvl="2" w:tplc="0405001B" w:tentative="1">
      <w:start w:val="1"/>
      <w:numFmt w:val="lowerRoman"/>
      <w:lvlText w:val="%3."/>
      <w:lvlJc w:val="right"/>
      <w:pPr>
        <w:ind w:left="1834" w:hanging="180"/>
      </w:pPr>
      <w:rPr>
        <w:rFonts w:cs="Times New Roman"/>
      </w:rPr>
    </w:lvl>
    <w:lvl w:ilvl="3" w:tplc="0405000F" w:tentative="1">
      <w:start w:val="1"/>
      <w:numFmt w:val="decimal"/>
      <w:lvlText w:val="%4."/>
      <w:lvlJc w:val="left"/>
      <w:pPr>
        <w:ind w:left="2554" w:hanging="360"/>
      </w:pPr>
      <w:rPr>
        <w:rFonts w:cs="Times New Roman"/>
      </w:rPr>
    </w:lvl>
    <w:lvl w:ilvl="4" w:tplc="04050019" w:tentative="1">
      <w:start w:val="1"/>
      <w:numFmt w:val="lowerLetter"/>
      <w:lvlText w:val="%5."/>
      <w:lvlJc w:val="left"/>
      <w:pPr>
        <w:ind w:left="3274" w:hanging="360"/>
      </w:pPr>
      <w:rPr>
        <w:rFonts w:cs="Times New Roman"/>
      </w:rPr>
    </w:lvl>
    <w:lvl w:ilvl="5" w:tplc="0405001B" w:tentative="1">
      <w:start w:val="1"/>
      <w:numFmt w:val="lowerRoman"/>
      <w:lvlText w:val="%6."/>
      <w:lvlJc w:val="right"/>
      <w:pPr>
        <w:ind w:left="3994" w:hanging="180"/>
      </w:pPr>
      <w:rPr>
        <w:rFonts w:cs="Times New Roman"/>
      </w:rPr>
    </w:lvl>
    <w:lvl w:ilvl="6" w:tplc="0405000F" w:tentative="1">
      <w:start w:val="1"/>
      <w:numFmt w:val="decimal"/>
      <w:lvlText w:val="%7."/>
      <w:lvlJc w:val="left"/>
      <w:pPr>
        <w:ind w:left="4714" w:hanging="360"/>
      </w:pPr>
      <w:rPr>
        <w:rFonts w:cs="Times New Roman"/>
      </w:rPr>
    </w:lvl>
    <w:lvl w:ilvl="7" w:tplc="04050019" w:tentative="1">
      <w:start w:val="1"/>
      <w:numFmt w:val="lowerLetter"/>
      <w:lvlText w:val="%8."/>
      <w:lvlJc w:val="left"/>
      <w:pPr>
        <w:ind w:left="5434" w:hanging="360"/>
      </w:pPr>
      <w:rPr>
        <w:rFonts w:cs="Times New Roman"/>
      </w:rPr>
    </w:lvl>
    <w:lvl w:ilvl="8" w:tplc="0405001B" w:tentative="1">
      <w:start w:val="1"/>
      <w:numFmt w:val="lowerRoman"/>
      <w:lvlText w:val="%9."/>
      <w:lvlJc w:val="right"/>
      <w:pPr>
        <w:ind w:left="6154" w:hanging="180"/>
      </w:pPr>
      <w:rPr>
        <w:rFonts w:cs="Times New Roman"/>
      </w:rPr>
    </w:lvl>
  </w:abstractNum>
  <w:abstractNum w:abstractNumId="23" w15:restartNumberingAfterBreak="0">
    <w:nsid w:val="6AA801CF"/>
    <w:multiLevelType w:val="hybridMultilevel"/>
    <w:tmpl w:val="4126A94C"/>
    <w:lvl w:ilvl="0" w:tplc="0405000F">
      <w:start w:val="1"/>
      <w:numFmt w:val="decimal"/>
      <w:lvlText w:val="%1."/>
      <w:lvlJc w:val="left"/>
      <w:pPr>
        <w:ind w:left="1712" w:hanging="360"/>
      </w:pPr>
    </w:lvl>
    <w:lvl w:ilvl="1" w:tplc="04050019" w:tentative="1">
      <w:start w:val="1"/>
      <w:numFmt w:val="lowerLetter"/>
      <w:lvlText w:val="%2."/>
      <w:lvlJc w:val="left"/>
      <w:pPr>
        <w:ind w:left="2432" w:hanging="360"/>
      </w:pPr>
    </w:lvl>
    <w:lvl w:ilvl="2" w:tplc="0405001B" w:tentative="1">
      <w:start w:val="1"/>
      <w:numFmt w:val="lowerRoman"/>
      <w:lvlText w:val="%3."/>
      <w:lvlJc w:val="right"/>
      <w:pPr>
        <w:ind w:left="3152" w:hanging="180"/>
      </w:pPr>
    </w:lvl>
    <w:lvl w:ilvl="3" w:tplc="0405000F" w:tentative="1">
      <w:start w:val="1"/>
      <w:numFmt w:val="decimal"/>
      <w:lvlText w:val="%4."/>
      <w:lvlJc w:val="left"/>
      <w:pPr>
        <w:ind w:left="3872" w:hanging="360"/>
      </w:pPr>
    </w:lvl>
    <w:lvl w:ilvl="4" w:tplc="04050019" w:tentative="1">
      <w:start w:val="1"/>
      <w:numFmt w:val="lowerLetter"/>
      <w:lvlText w:val="%5."/>
      <w:lvlJc w:val="left"/>
      <w:pPr>
        <w:ind w:left="4592" w:hanging="360"/>
      </w:pPr>
    </w:lvl>
    <w:lvl w:ilvl="5" w:tplc="0405001B" w:tentative="1">
      <w:start w:val="1"/>
      <w:numFmt w:val="lowerRoman"/>
      <w:lvlText w:val="%6."/>
      <w:lvlJc w:val="right"/>
      <w:pPr>
        <w:ind w:left="5312" w:hanging="180"/>
      </w:pPr>
    </w:lvl>
    <w:lvl w:ilvl="6" w:tplc="0405000F" w:tentative="1">
      <w:start w:val="1"/>
      <w:numFmt w:val="decimal"/>
      <w:lvlText w:val="%7."/>
      <w:lvlJc w:val="left"/>
      <w:pPr>
        <w:ind w:left="6032" w:hanging="360"/>
      </w:pPr>
    </w:lvl>
    <w:lvl w:ilvl="7" w:tplc="04050019" w:tentative="1">
      <w:start w:val="1"/>
      <w:numFmt w:val="lowerLetter"/>
      <w:lvlText w:val="%8."/>
      <w:lvlJc w:val="left"/>
      <w:pPr>
        <w:ind w:left="6752" w:hanging="360"/>
      </w:pPr>
    </w:lvl>
    <w:lvl w:ilvl="8" w:tplc="0405001B" w:tentative="1">
      <w:start w:val="1"/>
      <w:numFmt w:val="lowerRoman"/>
      <w:lvlText w:val="%9."/>
      <w:lvlJc w:val="right"/>
      <w:pPr>
        <w:ind w:left="7472" w:hanging="180"/>
      </w:pPr>
    </w:lvl>
  </w:abstractNum>
  <w:abstractNum w:abstractNumId="24" w15:restartNumberingAfterBreak="0">
    <w:nsid w:val="6DA23665"/>
    <w:multiLevelType w:val="hybridMultilevel"/>
    <w:tmpl w:val="77ECF4EA"/>
    <w:lvl w:ilvl="0" w:tplc="04050005">
      <w:start w:val="1"/>
      <w:numFmt w:val="bullet"/>
      <w:lvlText w:val=""/>
      <w:lvlJc w:val="left"/>
      <w:pPr>
        <w:ind w:left="927" w:hanging="360"/>
      </w:pPr>
      <w:rPr>
        <w:rFonts w:ascii="Wingdings" w:hAnsi="Wingdings" w:hint="default"/>
      </w:rPr>
    </w:lvl>
    <w:lvl w:ilvl="1" w:tplc="04050003" w:tentative="1">
      <w:start w:val="1"/>
      <w:numFmt w:val="bullet"/>
      <w:lvlText w:val="o"/>
      <w:lvlJc w:val="left"/>
      <w:pPr>
        <w:ind w:left="1647" w:hanging="360"/>
      </w:pPr>
      <w:rPr>
        <w:rFonts w:ascii="Courier New" w:hAnsi="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25" w15:restartNumberingAfterBreak="0">
    <w:nsid w:val="7AC80AF4"/>
    <w:multiLevelType w:val="hybridMultilevel"/>
    <w:tmpl w:val="E1785226"/>
    <w:lvl w:ilvl="0" w:tplc="04050001">
      <w:start w:val="1"/>
      <w:numFmt w:val="bullet"/>
      <w:lvlText w:val=""/>
      <w:lvlJc w:val="left"/>
      <w:pPr>
        <w:ind w:left="1712" w:hanging="360"/>
      </w:pPr>
      <w:rPr>
        <w:rFonts w:ascii="Symbol" w:hAnsi="Symbol" w:hint="default"/>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num w:numId="1" w16cid:durableId="2071229763">
    <w:abstractNumId w:val="10"/>
  </w:num>
  <w:num w:numId="2" w16cid:durableId="1451970085">
    <w:abstractNumId w:val="1"/>
  </w:num>
  <w:num w:numId="3" w16cid:durableId="593052405">
    <w:abstractNumId w:val="13"/>
  </w:num>
  <w:num w:numId="4" w16cid:durableId="509568096">
    <w:abstractNumId w:val="2"/>
  </w:num>
  <w:num w:numId="5" w16cid:durableId="560017956">
    <w:abstractNumId w:val="14"/>
  </w:num>
  <w:num w:numId="6" w16cid:durableId="1537347704">
    <w:abstractNumId w:val="12"/>
  </w:num>
  <w:num w:numId="7" w16cid:durableId="602228064">
    <w:abstractNumId w:val="8"/>
  </w:num>
  <w:num w:numId="8" w16cid:durableId="229969739">
    <w:abstractNumId w:val="19"/>
  </w:num>
  <w:num w:numId="9" w16cid:durableId="2146190159">
    <w:abstractNumId w:val="12"/>
    <w:lvlOverride w:ilvl="0">
      <w:startOverride w:val="1"/>
    </w:lvlOverride>
  </w:num>
  <w:num w:numId="10" w16cid:durableId="1166743579">
    <w:abstractNumId w:val="21"/>
  </w:num>
  <w:num w:numId="11" w16cid:durableId="2127694990">
    <w:abstractNumId w:val="21"/>
    <w:lvlOverride w:ilvl="0">
      <w:startOverride w:val="1"/>
    </w:lvlOverride>
  </w:num>
  <w:num w:numId="12" w16cid:durableId="1097865866">
    <w:abstractNumId w:val="19"/>
    <w:lvlOverride w:ilvl="0">
      <w:startOverride w:val="1"/>
    </w:lvlOverride>
  </w:num>
  <w:num w:numId="13" w16cid:durableId="2005860529">
    <w:abstractNumId w:val="9"/>
  </w:num>
  <w:num w:numId="14" w16cid:durableId="203449321">
    <w:abstractNumId w:val="22"/>
  </w:num>
  <w:num w:numId="15" w16cid:durableId="1415055540">
    <w:abstractNumId w:val="21"/>
  </w:num>
  <w:num w:numId="16" w16cid:durableId="1367213952">
    <w:abstractNumId w:val="1"/>
  </w:num>
  <w:num w:numId="17" w16cid:durableId="241112698">
    <w:abstractNumId w:val="1"/>
  </w:num>
  <w:num w:numId="18" w16cid:durableId="1990859161">
    <w:abstractNumId w:val="18"/>
  </w:num>
  <w:num w:numId="19" w16cid:durableId="921377070">
    <w:abstractNumId w:val="1"/>
  </w:num>
  <w:num w:numId="20" w16cid:durableId="550504335">
    <w:abstractNumId w:val="1"/>
  </w:num>
  <w:num w:numId="21" w16cid:durableId="493959619">
    <w:abstractNumId w:val="1"/>
  </w:num>
  <w:num w:numId="22" w16cid:durableId="281111172">
    <w:abstractNumId w:val="1"/>
  </w:num>
  <w:num w:numId="23" w16cid:durableId="1400711389">
    <w:abstractNumId w:val="24"/>
  </w:num>
  <w:num w:numId="24" w16cid:durableId="1660845812">
    <w:abstractNumId w:val="15"/>
  </w:num>
  <w:num w:numId="25" w16cid:durableId="702483505">
    <w:abstractNumId w:val="7"/>
  </w:num>
  <w:num w:numId="26" w16cid:durableId="1933199267">
    <w:abstractNumId w:val="16"/>
  </w:num>
  <w:num w:numId="27" w16cid:durableId="322008173">
    <w:abstractNumId w:val="1"/>
  </w:num>
  <w:num w:numId="28" w16cid:durableId="1637449160">
    <w:abstractNumId w:val="1"/>
  </w:num>
  <w:num w:numId="29" w16cid:durableId="119689795">
    <w:abstractNumId w:val="1"/>
  </w:num>
  <w:num w:numId="30" w16cid:durableId="883323008">
    <w:abstractNumId w:val="1"/>
  </w:num>
  <w:num w:numId="31" w16cid:durableId="907349000">
    <w:abstractNumId w:val="1"/>
  </w:num>
  <w:num w:numId="32" w16cid:durableId="745494477">
    <w:abstractNumId w:val="1"/>
  </w:num>
  <w:num w:numId="33" w16cid:durableId="496074181">
    <w:abstractNumId w:val="1"/>
  </w:num>
  <w:num w:numId="34" w16cid:durableId="1038972114">
    <w:abstractNumId w:val="3"/>
  </w:num>
  <w:num w:numId="35" w16cid:durableId="15266696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503936193">
    <w:abstractNumId w:val="1"/>
  </w:num>
  <w:num w:numId="37" w16cid:durableId="377170771">
    <w:abstractNumId w:val="1"/>
  </w:num>
  <w:num w:numId="38" w16cid:durableId="4358285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667295490">
    <w:abstractNumId w:val="1"/>
  </w:num>
  <w:num w:numId="40" w16cid:durableId="1895970818">
    <w:abstractNumId w:val="4"/>
  </w:num>
  <w:num w:numId="41" w16cid:durableId="241645557">
    <w:abstractNumId w:val="0"/>
  </w:num>
  <w:num w:numId="42" w16cid:durableId="1827283334">
    <w:abstractNumId w:val="1"/>
  </w:num>
  <w:num w:numId="43" w16cid:durableId="146866299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498011330">
    <w:abstractNumId w:val="1"/>
  </w:num>
  <w:num w:numId="45" w16cid:durableId="1201824625">
    <w:abstractNumId w:val="5"/>
  </w:num>
  <w:num w:numId="46" w16cid:durableId="71316452">
    <w:abstractNumId w:val="1"/>
  </w:num>
  <w:num w:numId="47" w16cid:durableId="310059969">
    <w:abstractNumId w:val="1"/>
  </w:num>
  <w:num w:numId="48" w16cid:durableId="2068870379">
    <w:abstractNumId w:val="6"/>
  </w:num>
  <w:num w:numId="49" w16cid:durableId="749812195">
    <w:abstractNumId w:val="1"/>
  </w:num>
  <w:num w:numId="50" w16cid:durableId="594291467">
    <w:abstractNumId w:val="1"/>
  </w:num>
  <w:num w:numId="51" w16cid:durableId="1242636353">
    <w:abstractNumId w:val="1"/>
  </w:num>
  <w:num w:numId="52" w16cid:durableId="1010913417">
    <w:abstractNumId w:val="20"/>
  </w:num>
  <w:num w:numId="53" w16cid:durableId="479031597">
    <w:abstractNumId w:val="1"/>
  </w:num>
  <w:num w:numId="54" w16cid:durableId="1333022383">
    <w:abstractNumId w:val="23"/>
  </w:num>
  <w:num w:numId="55" w16cid:durableId="1625187479">
    <w:abstractNumId w:val="25"/>
  </w:num>
  <w:num w:numId="56" w16cid:durableId="292096698">
    <w:abstractNumId w:val="1"/>
  </w:num>
  <w:num w:numId="57" w16cid:durableId="1888374822">
    <w:abstractNumId w:val="19"/>
  </w:num>
  <w:num w:numId="58" w16cid:durableId="1896499792">
    <w:abstractNumId w:val="19"/>
  </w:num>
  <w:num w:numId="59" w16cid:durableId="1671909945">
    <w:abstractNumId w:val="11"/>
  </w:num>
  <w:num w:numId="60" w16cid:durableId="14617585">
    <w:abstractNumId w:val="19"/>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rawingGridHorizontalSpacing w:val="187"/>
  <w:displayVerticalDrawingGridEvery w:val="2"/>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5E5B"/>
    <w:rsid w:val="00003DC1"/>
    <w:rsid w:val="00004B59"/>
    <w:rsid w:val="00006A65"/>
    <w:rsid w:val="00007B9D"/>
    <w:rsid w:val="00010D1C"/>
    <w:rsid w:val="00010ED2"/>
    <w:rsid w:val="00013EA3"/>
    <w:rsid w:val="00015D9A"/>
    <w:rsid w:val="00017E3A"/>
    <w:rsid w:val="00022D86"/>
    <w:rsid w:val="000307D5"/>
    <w:rsid w:val="00031460"/>
    <w:rsid w:val="0003316E"/>
    <w:rsid w:val="00037AAA"/>
    <w:rsid w:val="00042336"/>
    <w:rsid w:val="00043299"/>
    <w:rsid w:val="00045B0C"/>
    <w:rsid w:val="00052CAE"/>
    <w:rsid w:val="00052ECE"/>
    <w:rsid w:val="00052FB1"/>
    <w:rsid w:val="00054181"/>
    <w:rsid w:val="00056168"/>
    <w:rsid w:val="000568F5"/>
    <w:rsid w:val="0006191C"/>
    <w:rsid w:val="000635D3"/>
    <w:rsid w:val="00066460"/>
    <w:rsid w:val="0006761D"/>
    <w:rsid w:val="00071ECF"/>
    <w:rsid w:val="00072EAE"/>
    <w:rsid w:val="00074064"/>
    <w:rsid w:val="0007453F"/>
    <w:rsid w:val="00074F9F"/>
    <w:rsid w:val="000755F3"/>
    <w:rsid w:val="00080E8B"/>
    <w:rsid w:val="00081E72"/>
    <w:rsid w:val="0008246A"/>
    <w:rsid w:val="00092BA8"/>
    <w:rsid w:val="0009345B"/>
    <w:rsid w:val="000944FF"/>
    <w:rsid w:val="00096CBD"/>
    <w:rsid w:val="000A12F3"/>
    <w:rsid w:val="000A193D"/>
    <w:rsid w:val="000A30F9"/>
    <w:rsid w:val="000A501D"/>
    <w:rsid w:val="000A5777"/>
    <w:rsid w:val="000A6EFA"/>
    <w:rsid w:val="000B10E0"/>
    <w:rsid w:val="000B42D0"/>
    <w:rsid w:val="000B4B23"/>
    <w:rsid w:val="000B71CA"/>
    <w:rsid w:val="000C41CF"/>
    <w:rsid w:val="000C50B5"/>
    <w:rsid w:val="000C6D72"/>
    <w:rsid w:val="000D3682"/>
    <w:rsid w:val="000D6F14"/>
    <w:rsid w:val="000E1BC1"/>
    <w:rsid w:val="000E387F"/>
    <w:rsid w:val="000E5E1B"/>
    <w:rsid w:val="000F1AD0"/>
    <w:rsid w:val="000F261B"/>
    <w:rsid w:val="000F37B3"/>
    <w:rsid w:val="000F3A92"/>
    <w:rsid w:val="000F7C4C"/>
    <w:rsid w:val="00101802"/>
    <w:rsid w:val="001021FA"/>
    <w:rsid w:val="00102609"/>
    <w:rsid w:val="00102D67"/>
    <w:rsid w:val="00102F5E"/>
    <w:rsid w:val="00104040"/>
    <w:rsid w:val="00104CC0"/>
    <w:rsid w:val="00106936"/>
    <w:rsid w:val="00107F40"/>
    <w:rsid w:val="00110698"/>
    <w:rsid w:val="001107DC"/>
    <w:rsid w:val="00111838"/>
    <w:rsid w:val="001121AD"/>
    <w:rsid w:val="00114E56"/>
    <w:rsid w:val="00116FF8"/>
    <w:rsid w:val="001173AB"/>
    <w:rsid w:val="00120BEA"/>
    <w:rsid w:val="00124876"/>
    <w:rsid w:val="00124E7F"/>
    <w:rsid w:val="0012563A"/>
    <w:rsid w:val="00126B54"/>
    <w:rsid w:val="001302A8"/>
    <w:rsid w:val="00133B74"/>
    <w:rsid w:val="001360D1"/>
    <w:rsid w:val="00136EA4"/>
    <w:rsid w:val="0014161F"/>
    <w:rsid w:val="0014262B"/>
    <w:rsid w:val="001427AF"/>
    <w:rsid w:val="00144D76"/>
    <w:rsid w:val="00151B01"/>
    <w:rsid w:val="001537C8"/>
    <w:rsid w:val="001552C3"/>
    <w:rsid w:val="0015694A"/>
    <w:rsid w:val="00156AF7"/>
    <w:rsid w:val="00161AC6"/>
    <w:rsid w:val="001643A9"/>
    <w:rsid w:val="0016535B"/>
    <w:rsid w:val="0016599E"/>
    <w:rsid w:val="00166818"/>
    <w:rsid w:val="00170887"/>
    <w:rsid w:val="0017218D"/>
    <w:rsid w:val="00173FDC"/>
    <w:rsid w:val="00176058"/>
    <w:rsid w:val="001772EB"/>
    <w:rsid w:val="001776B0"/>
    <w:rsid w:val="0018194A"/>
    <w:rsid w:val="00181B0B"/>
    <w:rsid w:val="00181BEB"/>
    <w:rsid w:val="001832FD"/>
    <w:rsid w:val="001835BA"/>
    <w:rsid w:val="001842B0"/>
    <w:rsid w:val="00185470"/>
    <w:rsid w:val="00186041"/>
    <w:rsid w:val="001876BF"/>
    <w:rsid w:val="00191EAC"/>
    <w:rsid w:val="00193637"/>
    <w:rsid w:val="00193B6D"/>
    <w:rsid w:val="00194033"/>
    <w:rsid w:val="00195FD8"/>
    <w:rsid w:val="001A2FA0"/>
    <w:rsid w:val="001A472C"/>
    <w:rsid w:val="001A7488"/>
    <w:rsid w:val="001A781F"/>
    <w:rsid w:val="001A7FA4"/>
    <w:rsid w:val="001B075B"/>
    <w:rsid w:val="001B07BF"/>
    <w:rsid w:val="001B1C62"/>
    <w:rsid w:val="001B1D8E"/>
    <w:rsid w:val="001B2B6E"/>
    <w:rsid w:val="001B31CD"/>
    <w:rsid w:val="001B3E88"/>
    <w:rsid w:val="001B75B5"/>
    <w:rsid w:val="001C35ED"/>
    <w:rsid w:val="001C4037"/>
    <w:rsid w:val="001C4FF8"/>
    <w:rsid w:val="001C6C44"/>
    <w:rsid w:val="001C7BC9"/>
    <w:rsid w:val="001D69F0"/>
    <w:rsid w:val="001D7ABF"/>
    <w:rsid w:val="001E2831"/>
    <w:rsid w:val="001E34FF"/>
    <w:rsid w:val="001E35F4"/>
    <w:rsid w:val="001E3AF0"/>
    <w:rsid w:val="001E4A33"/>
    <w:rsid w:val="001E64C7"/>
    <w:rsid w:val="001F0F72"/>
    <w:rsid w:val="001F2051"/>
    <w:rsid w:val="001F27FD"/>
    <w:rsid w:val="001F49A2"/>
    <w:rsid w:val="001F51CB"/>
    <w:rsid w:val="00204189"/>
    <w:rsid w:val="00207287"/>
    <w:rsid w:val="00212841"/>
    <w:rsid w:val="0021367A"/>
    <w:rsid w:val="002142F6"/>
    <w:rsid w:val="00215D4A"/>
    <w:rsid w:val="0021743A"/>
    <w:rsid w:val="002178A1"/>
    <w:rsid w:val="002224E5"/>
    <w:rsid w:val="00223AF1"/>
    <w:rsid w:val="00225CC5"/>
    <w:rsid w:val="00227C0E"/>
    <w:rsid w:val="00230563"/>
    <w:rsid w:val="0023449D"/>
    <w:rsid w:val="0023623D"/>
    <w:rsid w:val="0023794C"/>
    <w:rsid w:val="00241DA2"/>
    <w:rsid w:val="00243612"/>
    <w:rsid w:val="00247375"/>
    <w:rsid w:val="00250F4D"/>
    <w:rsid w:val="00251478"/>
    <w:rsid w:val="002515F2"/>
    <w:rsid w:val="002611C2"/>
    <w:rsid w:val="002632D3"/>
    <w:rsid w:val="0026396B"/>
    <w:rsid w:val="00265644"/>
    <w:rsid w:val="00265E87"/>
    <w:rsid w:val="00266E8F"/>
    <w:rsid w:val="00270238"/>
    <w:rsid w:val="00271DDB"/>
    <w:rsid w:val="00274CE3"/>
    <w:rsid w:val="0027609E"/>
    <w:rsid w:val="0027611D"/>
    <w:rsid w:val="002852DD"/>
    <w:rsid w:val="00295992"/>
    <w:rsid w:val="002969D9"/>
    <w:rsid w:val="002A4E6F"/>
    <w:rsid w:val="002B146C"/>
    <w:rsid w:val="002B2E4A"/>
    <w:rsid w:val="002B6347"/>
    <w:rsid w:val="002B6A67"/>
    <w:rsid w:val="002B7D8E"/>
    <w:rsid w:val="002C1041"/>
    <w:rsid w:val="002C11F6"/>
    <w:rsid w:val="002C36CE"/>
    <w:rsid w:val="002C5DA5"/>
    <w:rsid w:val="002C5FE4"/>
    <w:rsid w:val="002C66E2"/>
    <w:rsid w:val="002C7A92"/>
    <w:rsid w:val="002D243F"/>
    <w:rsid w:val="002D26A2"/>
    <w:rsid w:val="002D46C2"/>
    <w:rsid w:val="002D4A54"/>
    <w:rsid w:val="002E1679"/>
    <w:rsid w:val="002E61CC"/>
    <w:rsid w:val="002E6A0C"/>
    <w:rsid w:val="002E6B76"/>
    <w:rsid w:val="002F265E"/>
    <w:rsid w:val="002F2F17"/>
    <w:rsid w:val="002F5FB0"/>
    <w:rsid w:val="002F7496"/>
    <w:rsid w:val="002F79FC"/>
    <w:rsid w:val="003032F1"/>
    <w:rsid w:val="0030398A"/>
    <w:rsid w:val="00306D09"/>
    <w:rsid w:val="003118A4"/>
    <w:rsid w:val="003132B6"/>
    <w:rsid w:val="00314AF4"/>
    <w:rsid w:val="00315366"/>
    <w:rsid w:val="00317088"/>
    <w:rsid w:val="0031730C"/>
    <w:rsid w:val="00317DF2"/>
    <w:rsid w:val="00324190"/>
    <w:rsid w:val="00324FCE"/>
    <w:rsid w:val="00330268"/>
    <w:rsid w:val="00331305"/>
    <w:rsid w:val="003317DA"/>
    <w:rsid w:val="00337C8C"/>
    <w:rsid w:val="0034234C"/>
    <w:rsid w:val="003444D7"/>
    <w:rsid w:val="003448D4"/>
    <w:rsid w:val="003459F7"/>
    <w:rsid w:val="00346682"/>
    <w:rsid w:val="00355FBC"/>
    <w:rsid w:val="00360F4A"/>
    <w:rsid w:val="0036157E"/>
    <w:rsid w:val="0036251D"/>
    <w:rsid w:val="00364224"/>
    <w:rsid w:val="00364ACD"/>
    <w:rsid w:val="00365A63"/>
    <w:rsid w:val="00365CD0"/>
    <w:rsid w:val="00382906"/>
    <w:rsid w:val="00396F0C"/>
    <w:rsid w:val="003A14F0"/>
    <w:rsid w:val="003A161D"/>
    <w:rsid w:val="003A54A6"/>
    <w:rsid w:val="003A5D3B"/>
    <w:rsid w:val="003A71B4"/>
    <w:rsid w:val="003A7D9C"/>
    <w:rsid w:val="003B0386"/>
    <w:rsid w:val="003B0457"/>
    <w:rsid w:val="003B0C1D"/>
    <w:rsid w:val="003B208B"/>
    <w:rsid w:val="003B34EA"/>
    <w:rsid w:val="003B3C9E"/>
    <w:rsid w:val="003B47D8"/>
    <w:rsid w:val="003B7A47"/>
    <w:rsid w:val="003C0F2E"/>
    <w:rsid w:val="003C1C90"/>
    <w:rsid w:val="003C402B"/>
    <w:rsid w:val="003C69BF"/>
    <w:rsid w:val="003D0450"/>
    <w:rsid w:val="003D04CD"/>
    <w:rsid w:val="003D0C57"/>
    <w:rsid w:val="003E08D9"/>
    <w:rsid w:val="003E09A2"/>
    <w:rsid w:val="003E15BC"/>
    <w:rsid w:val="003E2B7A"/>
    <w:rsid w:val="003E3126"/>
    <w:rsid w:val="003E35EA"/>
    <w:rsid w:val="003E4FFB"/>
    <w:rsid w:val="003F1ECA"/>
    <w:rsid w:val="003F5DC5"/>
    <w:rsid w:val="003F7418"/>
    <w:rsid w:val="003F7693"/>
    <w:rsid w:val="004004BE"/>
    <w:rsid w:val="00400B86"/>
    <w:rsid w:val="00402836"/>
    <w:rsid w:val="00403B47"/>
    <w:rsid w:val="0040405F"/>
    <w:rsid w:val="0040478C"/>
    <w:rsid w:val="004063B1"/>
    <w:rsid w:val="00407403"/>
    <w:rsid w:val="004101B1"/>
    <w:rsid w:val="00412004"/>
    <w:rsid w:val="0041292F"/>
    <w:rsid w:val="00412D55"/>
    <w:rsid w:val="004158F9"/>
    <w:rsid w:val="00422FA1"/>
    <w:rsid w:val="004250BE"/>
    <w:rsid w:val="00425B0D"/>
    <w:rsid w:val="00430C95"/>
    <w:rsid w:val="0043210E"/>
    <w:rsid w:val="0043618A"/>
    <w:rsid w:val="00450186"/>
    <w:rsid w:val="004520E6"/>
    <w:rsid w:val="004531FA"/>
    <w:rsid w:val="00453811"/>
    <w:rsid w:val="00454DB0"/>
    <w:rsid w:val="00460A55"/>
    <w:rsid w:val="00463760"/>
    <w:rsid w:val="00463E24"/>
    <w:rsid w:val="0046441E"/>
    <w:rsid w:val="00465117"/>
    <w:rsid w:val="00470BFE"/>
    <w:rsid w:val="00474713"/>
    <w:rsid w:val="00482DB9"/>
    <w:rsid w:val="0048624B"/>
    <w:rsid w:val="00486A97"/>
    <w:rsid w:val="004917E1"/>
    <w:rsid w:val="004922B2"/>
    <w:rsid w:val="00493644"/>
    <w:rsid w:val="0049528B"/>
    <w:rsid w:val="004A0C17"/>
    <w:rsid w:val="004A3B58"/>
    <w:rsid w:val="004A4C69"/>
    <w:rsid w:val="004A6BCE"/>
    <w:rsid w:val="004A6FE3"/>
    <w:rsid w:val="004B0426"/>
    <w:rsid w:val="004B0DF8"/>
    <w:rsid w:val="004B39C5"/>
    <w:rsid w:val="004B5DBF"/>
    <w:rsid w:val="004C14B7"/>
    <w:rsid w:val="004C7690"/>
    <w:rsid w:val="004D0465"/>
    <w:rsid w:val="004D0ADF"/>
    <w:rsid w:val="004D2305"/>
    <w:rsid w:val="004D332F"/>
    <w:rsid w:val="004D33FE"/>
    <w:rsid w:val="004D3CA2"/>
    <w:rsid w:val="004D4E73"/>
    <w:rsid w:val="004D6C8F"/>
    <w:rsid w:val="004E0C8E"/>
    <w:rsid w:val="004E2DB4"/>
    <w:rsid w:val="004F391C"/>
    <w:rsid w:val="004F5B9A"/>
    <w:rsid w:val="005007E2"/>
    <w:rsid w:val="00502AAD"/>
    <w:rsid w:val="00503C98"/>
    <w:rsid w:val="00506D8A"/>
    <w:rsid w:val="0051584D"/>
    <w:rsid w:val="00517A06"/>
    <w:rsid w:val="005202E0"/>
    <w:rsid w:val="0052098B"/>
    <w:rsid w:val="005256EE"/>
    <w:rsid w:val="00525DB1"/>
    <w:rsid w:val="00526114"/>
    <w:rsid w:val="005273B2"/>
    <w:rsid w:val="005304BD"/>
    <w:rsid w:val="0053068D"/>
    <w:rsid w:val="00532D81"/>
    <w:rsid w:val="00534F70"/>
    <w:rsid w:val="00535846"/>
    <w:rsid w:val="00535E2A"/>
    <w:rsid w:val="00536392"/>
    <w:rsid w:val="0053687C"/>
    <w:rsid w:val="0053761B"/>
    <w:rsid w:val="005376C1"/>
    <w:rsid w:val="00540B26"/>
    <w:rsid w:val="005418E0"/>
    <w:rsid w:val="00544C0C"/>
    <w:rsid w:val="0054567F"/>
    <w:rsid w:val="00547101"/>
    <w:rsid w:val="0055102F"/>
    <w:rsid w:val="00551AAC"/>
    <w:rsid w:val="00556793"/>
    <w:rsid w:val="00556AFD"/>
    <w:rsid w:val="00560770"/>
    <w:rsid w:val="00560A16"/>
    <w:rsid w:val="0056391D"/>
    <w:rsid w:val="00572A5D"/>
    <w:rsid w:val="00573466"/>
    <w:rsid w:val="0057385E"/>
    <w:rsid w:val="00575E1A"/>
    <w:rsid w:val="00576C25"/>
    <w:rsid w:val="005770AC"/>
    <w:rsid w:val="005770FD"/>
    <w:rsid w:val="00577EDD"/>
    <w:rsid w:val="00580812"/>
    <w:rsid w:val="0059050E"/>
    <w:rsid w:val="00590AB4"/>
    <w:rsid w:val="00595DD4"/>
    <w:rsid w:val="00595ED3"/>
    <w:rsid w:val="005A0247"/>
    <w:rsid w:val="005A2769"/>
    <w:rsid w:val="005A33B4"/>
    <w:rsid w:val="005A421D"/>
    <w:rsid w:val="005A4C11"/>
    <w:rsid w:val="005A6261"/>
    <w:rsid w:val="005A6D86"/>
    <w:rsid w:val="005A70CA"/>
    <w:rsid w:val="005B050A"/>
    <w:rsid w:val="005B1A37"/>
    <w:rsid w:val="005B1CB1"/>
    <w:rsid w:val="005B71ED"/>
    <w:rsid w:val="005C31F9"/>
    <w:rsid w:val="005C3704"/>
    <w:rsid w:val="005C3991"/>
    <w:rsid w:val="005C4B49"/>
    <w:rsid w:val="005C568B"/>
    <w:rsid w:val="005C684C"/>
    <w:rsid w:val="005C6E4D"/>
    <w:rsid w:val="005C789D"/>
    <w:rsid w:val="005D161E"/>
    <w:rsid w:val="005D401D"/>
    <w:rsid w:val="005E46AE"/>
    <w:rsid w:val="005E505E"/>
    <w:rsid w:val="005F01EA"/>
    <w:rsid w:val="005F5852"/>
    <w:rsid w:val="005F5EFC"/>
    <w:rsid w:val="005F605A"/>
    <w:rsid w:val="006005D3"/>
    <w:rsid w:val="0060069C"/>
    <w:rsid w:val="00601A76"/>
    <w:rsid w:val="00601BAF"/>
    <w:rsid w:val="0060201D"/>
    <w:rsid w:val="00603A43"/>
    <w:rsid w:val="006044DC"/>
    <w:rsid w:val="00605CC5"/>
    <w:rsid w:val="00606245"/>
    <w:rsid w:val="00606870"/>
    <w:rsid w:val="006100CF"/>
    <w:rsid w:val="00613BE2"/>
    <w:rsid w:val="0061596F"/>
    <w:rsid w:val="00615C08"/>
    <w:rsid w:val="00617881"/>
    <w:rsid w:val="00617A01"/>
    <w:rsid w:val="00620684"/>
    <w:rsid w:val="006248A2"/>
    <w:rsid w:val="00624DBC"/>
    <w:rsid w:val="00626F68"/>
    <w:rsid w:val="00627EB0"/>
    <w:rsid w:val="00630A20"/>
    <w:rsid w:val="00640685"/>
    <w:rsid w:val="00640E55"/>
    <w:rsid w:val="006423C5"/>
    <w:rsid w:val="00650293"/>
    <w:rsid w:val="006575D5"/>
    <w:rsid w:val="00660830"/>
    <w:rsid w:val="006672DB"/>
    <w:rsid w:val="006700CF"/>
    <w:rsid w:val="0067113C"/>
    <w:rsid w:val="00671914"/>
    <w:rsid w:val="0067451D"/>
    <w:rsid w:val="00676625"/>
    <w:rsid w:val="00676626"/>
    <w:rsid w:val="006778E3"/>
    <w:rsid w:val="00680F54"/>
    <w:rsid w:val="006814EF"/>
    <w:rsid w:val="00681752"/>
    <w:rsid w:val="00682BB6"/>
    <w:rsid w:val="006845E6"/>
    <w:rsid w:val="00684699"/>
    <w:rsid w:val="006852DC"/>
    <w:rsid w:val="00685852"/>
    <w:rsid w:val="0068729D"/>
    <w:rsid w:val="00687486"/>
    <w:rsid w:val="00694E1D"/>
    <w:rsid w:val="00695350"/>
    <w:rsid w:val="00696A8D"/>
    <w:rsid w:val="006A0682"/>
    <w:rsid w:val="006A18D0"/>
    <w:rsid w:val="006A75A7"/>
    <w:rsid w:val="006B018F"/>
    <w:rsid w:val="006B400E"/>
    <w:rsid w:val="006C02EA"/>
    <w:rsid w:val="006C3C07"/>
    <w:rsid w:val="006C3EF2"/>
    <w:rsid w:val="006C434A"/>
    <w:rsid w:val="006C4439"/>
    <w:rsid w:val="006C4BB5"/>
    <w:rsid w:val="006C4DBC"/>
    <w:rsid w:val="006C5BC1"/>
    <w:rsid w:val="006C6260"/>
    <w:rsid w:val="006C6EC4"/>
    <w:rsid w:val="006C7589"/>
    <w:rsid w:val="006D07E3"/>
    <w:rsid w:val="006D22D3"/>
    <w:rsid w:val="006D4F91"/>
    <w:rsid w:val="006D6CAC"/>
    <w:rsid w:val="006D76EE"/>
    <w:rsid w:val="006E15BE"/>
    <w:rsid w:val="006E20F4"/>
    <w:rsid w:val="006E5562"/>
    <w:rsid w:val="006E7511"/>
    <w:rsid w:val="006F2762"/>
    <w:rsid w:val="006F2FC6"/>
    <w:rsid w:val="006F3D0B"/>
    <w:rsid w:val="006F3DF8"/>
    <w:rsid w:val="006F68CA"/>
    <w:rsid w:val="006F7E96"/>
    <w:rsid w:val="00702864"/>
    <w:rsid w:val="00704257"/>
    <w:rsid w:val="00704EC4"/>
    <w:rsid w:val="007069A8"/>
    <w:rsid w:val="00706CDE"/>
    <w:rsid w:val="00707DF4"/>
    <w:rsid w:val="00707E78"/>
    <w:rsid w:val="00711D81"/>
    <w:rsid w:val="007139EC"/>
    <w:rsid w:val="007163B9"/>
    <w:rsid w:val="00716551"/>
    <w:rsid w:val="00717AE1"/>
    <w:rsid w:val="00717F39"/>
    <w:rsid w:val="00720B63"/>
    <w:rsid w:val="007240DA"/>
    <w:rsid w:val="00724537"/>
    <w:rsid w:val="00725D66"/>
    <w:rsid w:val="007260FE"/>
    <w:rsid w:val="00726FDA"/>
    <w:rsid w:val="00731A2F"/>
    <w:rsid w:val="00731F32"/>
    <w:rsid w:val="00732331"/>
    <w:rsid w:val="0073454F"/>
    <w:rsid w:val="00735EE3"/>
    <w:rsid w:val="00741F57"/>
    <w:rsid w:val="00751574"/>
    <w:rsid w:val="00752F8E"/>
    <w:rsid w:val="00755532"/>
    <w:rsid w:val="007572E4"/>
    <w:rsid w:val="00757593"/>
    <w:rsid w:val="00761397"/>
    <w:rsid w:val="00761FC2"/>
    <w:rsid w:val="007620B5"/>
    <w:rsid w:val="0076351F"/>
    <w:rsid w:val="007641F1"/>
    <w:rsid w:val="00770AB6"/>
    <w:rsid w:val="00773FAE"/>
    <w:rsid w:val="0077500C"/>
    <w:rsid w:val="00776404"/>
    <w:rsid w:val="00776923"/>
    <w:rsid w:val="007812A1"/>
    <w:rsid w:val="00782079"/>
    <w:rsid w:val="0078516C"/>
    <w:rsid w:val="00787B60"/>
    <w:rsid w:val="00787D4F"/>
    <w:rsid w:val="00790C14"/>
    <w:rsid w:val="00791C2D"/>
    <w:rsid w:val="00791D9A"/>
    <w:rsid w:val="0079241A"/>
    <w:rsid w:val="00792973"/>
    <w:rsid w:val="00794790"/>
    <w:rsid w:val="0079745D"/>
    <w:rsid w:val="007A14FB"/>
    <w:rsid w:val="007A16C0"/>
    <w:rsid w:val="007A2AC2"/>
    <w:rsid w:val="007A445D"/>
    <w:rsid w:val="007A5AC7"/>
    <w:rsid w:val="007A7C99"/>
    <w:rsid w:val="007B0784"/>
    <w:rsid w:val="007B24F4"/>
    <w:rsid w:val="007B586B"/>
    <w:rsid w:val="007C074C"/>
    <w:rsid w:val="007C1F6C"/>
    <w:rsid w:val="007C34A9"/>
    <w:rsid w:val="007C39DE"/>
    <w:rsid w:val="007C44A6"/>
    <w:rsid w:val="007C5F87"/>
    <w:rsid w:val="007D4ADE"/>
    <w:rsid w:val="007D6662"/>
    <w:rsid w:val="007D789D"/>
    <w:rsid w:val="007E7C11"/>
    <w:rsid w:val="007F03EF"/>
    <w:rsid w:val="007F207F"/>
    <w:rsid w:val="0080119F"/>
    <w:rsid w:val="00802357"/>
    <w:rsid w:val="00806598"/>
    <w:rsid w:val="0080673E"/>
    <w:rsid w:val="00806C44"/>
    <w:rsid w:val="0080788C"/>
    <w:rsid w:val="0081120F"/>
    <w:rsid w:val="00812D6D"/>
    <w:rsid w:val="0081573A"/>
    <w:rsid w:val="00817A24"/>
    <w:rsid w:val="00820E04"/>
    <w:rsid w:val="00822791"/>
    <w:rsid w:val="00822839"/>
    <w:rsid w:val="008253C7"/>
    <w:rsid w:val="008267BA"/>
    <w:rsid w:val="00827762"/>
    <w:rsid w:val="00830307"/>
    <w:rsid w:val="00831420"/>
    <w:rsid w:val="00831A40"/>
    <w:rsid w:val="00832649"/>
    <w:rsid w:val="008336C5"/>
    <w:rsid w:val="008337B4"/>
    <w:rsid w:val="00834281"/>
    <w:rsid w:val="00834E53"/>
    <w:rsid w:val="008355F6"/>
    <w:rsid w:val="00836CEE"/>
    <w:rsid w:val="008375D3"/>
    <w:rsid w:val="00840ADD"/>
    <w:rsid w:val="008414CA"/>
    <w:rsid w:val="00842084"/>
    <w:rsid w:val="0084448D"/>
    <w:rsid w:val="008467F9"/>
    <w:rsid w:val="008579D9"/>
    <w:rsid w:val="0086130B"/>
    <w:rsid w:val="00862D75"/>
    <w:rsid w:val="008631DC"/>
    <w:rsid w:val="0086606B"/>
    <w:rsid w:val="0087062D"/>
    <w:rsid w:val="00870803"/>
    <w:rsid w:val="00870D57"/>
    <w:rsid w:val="00871E31"/>
    <w:rsid w:val="00872F27"/>
    <w:rsid w:val="00875E5E"/>
    <w:rsid w:val="00882132"/>
    <w:rsid w:val="008822A0"/>
    <w:rsid w:val="00885BB5"/>
    <w:rsid w:val="00885EE7"/>
    <w:rsid w:val="00891465"/>
    <w:rsid w:val="008917C0"/>
    <w:rsid w:val="0089302C"/>
    <w:rsid w:val="00894C9C"/>
    <w:rsid w:val="00894FD5"/>
    <w:rsid w:val="008957F2"/>
    <w:rsid w:val="0089667F"/>
    <w:rsid w:val="008A151F"/>
    <w:rsid w:val="008A24CA"/>
    <w:rsid w:val="008A2A08"/>
    <w:rsid w:val="008A4371"/>
    <w:rsid w:val="008A4A52"/>
    <w:rsid w:val="008A5A3D"/>
    <w:rsid w:val="008A7124"/>
    <w:rsid w:val="008B0BEC"/>
    <w:rsid w:val="008B1F02"/>
    <w:rsid w:val="008B4CD9"/>
    <w:rsid w:val="008B6E29"/>
    <w:rsid w:val="008C18C3"/>
    <w:rsid w:val="008C2B49"/>
    <w:rsid w:val="008C3B7C"/>
    <w:rsid w:val="008C3C02"/>
    <w:rsid w:val="008C5B37"/>
    <w:rsid w:val="008C6274"/>
    <w:rsid w:val="008C7BAD"/>
    <w:rsid w:val="008C7E0D"/>
    <w:rsid w:val="008D0AD9"/>
    <w:rsid w:val="008D3033"/>
    <w:rsid w:val="008D4AFA"/>
    <w:rsid w:val="008D70FA"/>
    <w:rsid w:val="008D7D16"/>
    <w:rsid w:val="008E0344"/>
    <w:rsid w:val="008E0E70"/>
    <w:rsid w:val="008E2932"/>
    <w:rsid w:val="008E37CE"/>
    <w:rsid w:val="008E442C"/>
    <w:rsid w:val="008E462F"/>
    <w:rsid w:val="008E77DB"/>
    <w:rsid w:val="008F01E8"/>
    <w:rsid w:val="008F26B1"/>
    <w:rsid w:val="008F4073"/>
    <w:rsid w:val="008F5AB2"/>
    <w:rsid w:val="00900580"/>
    <w:rsid w:val="00900A43"/>
    <w:rsid w:val="00900C5C"/>
    <w:rsid w:val="00901DB6"/>
    <w:rsid w:val="00903595"/>
    <w:rsid w:val="009049F0"/>
    <w:rsid w:val="00907D1A"/>
    <w:rsid w:val="009103B1"/>
    <w:rsid w:val="0091055D"/>
    <w:rsid w:val="00911A3C"/>
    <w:rsid w:val="009121E1"/>
    <w:rsid w:val="00912775"/>
    <w:rsid w:val="009143C0"/>
    <w:rsid w:val="009173D5"/>
    <w:rsid w:val="009175DD"/>
    <w:rsid w:val="00917C52"/>
    <w:rsid w:val="009225D7"/>
    <w:rsid w:val="00923AD0"/>
    <w:rsid w:val="009250BB"/>
    <w:rsid w:val="00925278"/>
    <w:rsid w:val="00925B6C"/>
    <w:rsid w:val="00930ABB"/>
    <w:rsid w:val="0093176E"/>
    <w:rsid w:val="009320B5"/>
    <w:rsid w:val="009328CC"/>
    <w:rsid w:val="009338F3"/>
    <w:rsid w:val="00935F62"/>
    <w:rsid w:val="009369E4"/>
    <w:rsid w:val="00937339"/>
    <w:rsid w:val="00937C34"/>
    <w:rsid w:val="00943310"/>
    <w:rsid w:val="0094557C"/>
    <w:rsid w:val="00947A65"/>
    <w:rsid w:val="00951394"/>
    <w:rsid w:val="00956CED"/>
    <w:rsid w:val="0095757C"/>
    <w:rsid w:val="0096610D"/>
    <w:rsid w:val="00966209"/>
    <w:rsid w:val="009706A5"/>
    <w:rsid w:val="00970734"/>
    <w:rsid w:val="009708A6"/>
    <w:rsid w:val="00973512"/>
    <w:rsid w:val="0097607C"/>
    <w:rsid w:val="009777E5"/>
    <w:rsid w:val="00981BF5"/>
    <w:rsid w:val="00985726"/>
    <w:rsid w:val="00985C53"/>
    <w:rsid w:val="00987A09"/>
    <w:rsid w:val="009906D4"/>
    <w:rsid w:val="00990BB2"/>
    <w:rsid w:val="009933AC"/>
    <w:rsid w:val="009A11CF"/>
    <w:rsid w:val="009A2A3B"/>
    <w:rsid w:val="009A3DEB"/>
    <w:rsid w:val="009A4B8C"/>
    <w:rsid w:val="009A4E0E"/>
    <w:rsid w:val="009A521F"/>
    <w:rsid w:val="009A5597"/>
    <w:rsid w:val="009A75A3"/>
    <w:rsid w:val="009B3844"/>
    <w:rsid w:val="009B65E4"/>
    <w:rsid w:val="009C03FA"/>
    <w:rsid w:val="009C0D91"/>
    <w:rsid w:val="009C24E9"/>
    <w:rsid w:val="009C2EA9"/>
    <w:rsid w:val="009C3A56"/>
    <w:rsid w:val="009C3DA4"/>
    <w:rsid w:val="009C44CC"/>
    <w:rsid w:val="009C7392"/>
    <w:rsid w:val="009D154F"/>
    <w:rsid w:val="009D3AEE"/>
    <w:rsid w:val="009D49BC"/>
    <w:rsid w:val="009D626A"/>
    <w:rsid w:val="009E000E"/>
    <w:rsid w:val="009E1F6C"/>
    <w:rsid w:val="009E502C"/>
    <w:rsid w:val="009E56AE"/>
    <w:rsid w:val="009F0330"/>
    <w:rsid w:val="009F0947"/>
    <w:rsid w:val="009F2ADC"/>
    <w:rsid w:val="009F63E9"/>
    <w:rsid w:val="009F7BF3"/>
    <w:rsid w:val="00A0246E"/>
    <w:rsid w:val="00A029EE"/>
    <w:rsid w:val="00A039FA"/>
    <w:rsid w:val="00A1157A"/>
    <w:rsid w:val="00A11D84"/>
    <w:rsid w:val="00A1448A"/>
    <w:rsid w:val="00A25799"/>
    <w:rsid w:val="00A25A8C"/>
    <w:rsid w:val="00A32690"/>
    <w:rsid w:val="00A32D29"/>
    <w:rsid w:val="00A3352B"/>
    <w:rsid w:val="00A3735E"/>
    <w:rsid w:val="00A403EC"/>
    <w:rsid w:val="00A448BF"/>
    <w:rsid w:val="00A45403"/>
    <w:rsid w:val="00A4560C"/>
    <w:rsid w:val="00A47039"/>
    <w:rsid w:val="00A530B3"/>
    <w:rsid w:val="00A551EA"/>
    <w:rsid w:val="00A56D23"/>
    <w:rsid w:val="00A6248B"/>
    <w:rsid w:val="00A64647"/>
    <w:rsid w:val="00A65442"/>
    <w:rsid w:val="00A67C26"/>
    <w:rsid w:val="00A67D89"/>
    <w:rsid w:val="00A70A2C"/>
    <w:rsid w:val="00A71E26"/>
    <w:rsid w:val="00A72671"/>
    <w:rsid w:val="00A72D88"/>
    <w:rsid w:val="00A7494A"/>
    <w:rsid w:val="00A76FAB"/>
    <w:rsid w:val="00A8056B"/>
    <w:rsid w:val="00A851A6"/>
    <w:rsid w:val="00A85F5B"/>
    <w:rsid w:val="00A86F3C"/>
    <w:rsid w:val="00A90E8B"/>
    <w:rsid w:val="00A92B46"/>
    <w:rsid w:val="00A94FC5"/>
    <w:rsid w:val="00A95C47"/>
    <w:rsid w:val="00AA0990"/>
    <w:rsid w:val="00AA1B52"/>
    <w:rsid w:val="00AA390A"/>
    <w:rsid w:val="00AA4C3D"/>
    <w:rsid w:val="00AA62A3"/>
    <w:rsid w:val="00AA66AB"/>
    <w:rsid w:val="00AA6F11"/>
    <w:rsid w:val="00AB09ED"/>
    <w:rsid w:val="00AB4C4F"/>
    <w:rsid w:val="00AB67D4"/>
    <w:rsid w:val="00AB722B"/>
    <w:rsid w:val="00AC2D13"/>
    <w:rsid w:val="00AC51C9"/>
    <w:rsid w:val="00AD0590"/>
    <w:rsid w:val="00AD48B6"/>
    <w:rsid w:val="00AE10A4"/>
    <w:rsid w:val="00AE238F"/>
    <w:rsid w:val="00AE2F9A"/>
    <w:rsid w:val="00AE3D20"/>
    <w:rsid w:val="00AE45C7"/>
    <w:rsid w:val="00AE4D19"/>
    <w:rsid w:val="00AE54EF"/>
    <w:rsid w:val="00AE5CB5"/>
    <w:rsid w:val="00AE68EE"/>
    <w:rsid w:val="00AE6CC7"/>
    <w:rsid w:val="00AE6D46"/>
    <w:rsid w:val="00AE7E48"/>
    <w:rsid w:val="00AF1C85"/>
    <w:rsid w:val="00AF36A2"/>
    <w:rsid w:val="00AF3768"/>
    <w:rsid w:val="00B013E5"/>
    <w:rsid w:val="00B01D70"/>
    <w:rsid w:val="00B0410A"/>
    <w:rsid w:val="00B04764"/>
    <w:rsid w:val="00B05CB1"/>
    <w:rsid w:val="00B067B3"/>
    <w:rsid w:val="00B14257"/>
    <w:rsid w:val="00B1550E"/>
    <w:rsid w:val="00B16256"/>
    <w:rsid w:val="00B16733"/>
    <w:rsid w:val="00B23D5B"/>
    <w:rsid w:val="00B24C7E"/>
    <w:rsid w:val="00B33C01"/>
    <w:rsid w:val="00B3783E"/>
    <w:rsid w:val="00B44CE5"/>
    <w:rsid w:val="00B5297A"/>
    <w:rsid w:val="00B53767"/>
    <w:rsid w:val="00B57773"/>
    <w:rsid w:val="00B61D31"/>
    <w:rsid w:val="00B63B43"/>
    <w:rsid w:val="00B64852"/>
    <w:rsid w:val="00B658DB"/>
    <w:rsid w:val="00B70CB4"/>
    <w:rsid w:val="00B72388"/>
    <w:rsid w:val="00B74311"/>
    <w:rsid w:val="00B75D47"/>
    <w:rsid w:val="00B775D3"/>
    <w:rsid w:val="00B806DB"/>
    <w:rsid w:val="00B81DBF"/>
    <w:rsid w:val="00B822B8"/>
    <w:rsid w:val="00B8260E"/>
    <w:rsid w:val="00B82866"/>
    <w:rsid w:val="00B902A8"/>
    <w:rsid w:val="00B93647"/>
    <w:rsid w:val="00B96DD1"/>
    <w:rsid w:val="00B96FC2"/>
    <w:rsid w:val="00BA0EB5"/>
    <w:rsid w:val="00BB06C6"/>
    <w:rsid w:val="00BB5254"/>
    <w:rsid w:val="00BB65E2"/>
    <w:rsid w:val="00BC586F"/>
    <w:rsid w:val="00BC7BEF"/>
    <w:rsid w:val="00BD1872"/>
    <w:rsid w:val="00BD2526"/>
    <w:rsid w:val="00BE001F"/>
    <w:rsid w:val="00BE10B8"/>
    <w:rsid w:val="00BE293C"/>
    <w:rsid w:val="00BE38FD"/>
    <w:rsid w:val="00BE4CC4"/>
    <w:rsid w:val="00BE4F40"/>
    <w:rsid w:val="00BF478C"/>
    <w:rsid w:val="00BF5117"/>
    <w:rsid w:val="00BF59D4"/>
    <w:rsid w:val="00BF5B42"/>
    <w:rsid w:val="00BF72D4"/>
    <w:rsid w:val="00BF7743"/>
    <w:rsid w:val="00C01D1A"/>
    <w:rsid w:val="00C02613"/>
    <w:rsid w:val="00C07C5B"/>
    <w:rsid w:val="00C07EA7"/>
    <w:rsid w:val="00C10F83"/>
    <w:rsid w:val="00C11A98"/>
    <w:rsid w:val="00C133CC"/>
    <w:rsid w:val="00C134E7"/>
    <w:rsid w:val="00C16DD8"/>
    <w:rsid w:val="00C1786D"/>
    <w:rsid w:val="00C20B10"/>
    <w:rsid w:val="00C20E72"/>
    <w:rsid w:val="00C21F45"/>
    <w:rsid w:val="00C23010"/>
    <w:rsid w:val="00C23B39"/>
    <w:rsid w:val="00C25169"/>
    <w:rsid w:val="00C2663E"/>
    <w:rsid w:val="00C3060B"/>
    <w:rsid w:val="00C32193"/>
    <w:rsid w:val="00C324D0"/>
    <w:rsid w:val="00C353D5"/>
    <w:rsid w:val="00C37256"/>
    <w:rsid w:val="00C41290"/>
    <w:rsid w:val="00C42201"/>
    <w:rsid w:val="00C427E2"/>
    <w:rsid w:val="00C4418F"/>
    <w:rsid w:val="00C44A30"/>
    <w:rsid w:val="00C530F5"/>
    <w:rsid w:val="00C601AD"/>
    <w:rsid w:val="00C619A7"/>
    <w:rsid w:val="00C6320E"/>
    <w:rsid w:val="00C6695F"/>
    <w:rsid w:val="00C674D8"/>
    <w:rsid w:val="00C714A4"/>
    <w:rsid w:val="00C734BF"/>
    <w:rsid w:val="00C74AD5"/>
    <w:rsid w:val="00C76EC5"/>
    <w:rsid w:val="00C777B8"/>
    <w:rsid w:val="00C8139A"/>
    <w:rsid w:val="00C81E37"/>
    <w:rsid w:val="00C90252"/>
    <w:rsid w:val="00C919EA"/>
    <w:rsid w:val="00C9264E"/>
    <w:rsid w:val="00C93545"/>
    <w:rsid w:val="00C95AD9"/>
    <w:rsid w:val="00CA0DE7"/>
    <w:rsid w:val="00CA22F5"/>
    <w:rsid w:val="00CA5A55"/>
    <w:rsid w:val="00CB10C2"/>
    <w:rsid w:val="00CB25C5"/>
    <w:rsid w:val="00CB421F"/>
    <w:rsid w:val="00CB7DC1"/>
    <w:rsid w:val="00CC1FBD"/>
    <w:rsid w:val="00CC28A1"/>
    <w:rsid w:val="00CC2C9D"/>
    <w:rsid w:val="00CC3CAD"/>
    <w:rsid w:val="00CC6D29"/>
    <w:rsid w:val="00CD7F11"/>
    <w:rsid w:val="00CE0ECC"/>
    <w:rsid w:val="00CE3580"/>
    <w:rsid w:val="00CE5E82"/>
    <w:rsid w:val="00CE6BF1"/>
    <w:rsid w:val="00CF0356"/>
    <w:rsid w:val="00CF3333"/>
    <w:rsid w:val="00CF43C4"/>
    <w:rsid w:val="00CF58AB"/>
    <w:rsid w:val="00CF5FAA"/>
    <w:rsid w:val="00CF788B"/>
    <w:rsid w:val="00CF7B10"/>
    <w:rsid w:val="00D00917"/>
    <w:rsid w:val="00D00E5D"/>
    <w:rsid w:val="00D02608"/>
    <w:rsid w:val="00D02C4F"/>
    <w:rsid w:val="00D032CF"/>
    <w:rsid w:val="00D03BEE"/>
    <w:rsid w:val="00D03C3F"/>
    <w:rsid w:val="00D03D99"/>
    <w:rsid w:val="00D06028"/>
    <w:rsid w:val="00D07225"/>
    <w:rsid w:val="00D115EA"/>
    <w:rsid w:val="00D12733"/>
    <w:rsid w:val="00D1617B"/>
    <w:rsid w:val="00D16189"/>
    <w:rsid w:val="00D179EC"/>
    <w:rsid w:val="00D17FC4"/>
    <w:rsid w:val="00D208A1"/>
    <w:rsid w:val="00D21335"/>
    <w:rsid w:val="00D26114"/>
    <w:rsid w:val="00D2668B"/>
    <w:rsid w:val="00D274A9"/>
    <w:rsid w:val="00D3120A"/>
    <w:rsid w:val="00D316F5"/>
    <w:rsid w:val="00D31A58"/>
    <w:rsid w:val="00D31AC6"/>
    <w:rsid w:val="00D31C58"/>
    <w:rsid w:val="00D368AE"/>
    <w:rsid w:val="00D37837"/>
    <w:rsid w:val="00D378B6"/>
    <w:rsid w:val="00D409EB"/>
    <w:rsid w:val="00D461BE"/>
    <w:rsid w:val="00D512ED"/>
    <w:rsid w:val="00D52C5D"/>
    <w:rsid w:val="00D541D7"/>
    <w:rsid w:val="00D62276"/>
    <w:rsid w:val="00D62CFE"/>
    <w:rsid w:val="00D64AAF"/>
    <w:rsid w:val="00D64C13"/>
    <w:rsid w:val="00D67100"/>
    <w:rsid w:val="00D73784"/>
    <w:rsid w:val="00D75230"/>
    <w:rsid w:val="00D7598F"/>
    <w:rsid w:val="00D7791D"/>
    <w:rsid w:val="00D77D51"/>
    <w:rsid w:val="00D80880"/>
    <w:rsid w:val="00D825A9"/>
    <w:rsid w:val="00D836A6"/>
    <w:rsid w:val="00D91B23"/>
    <w:rsid w:val="00D930EE"/>
    <w:rsid w:val="00D93806"/>
    <w:rsid w:val="00D93DEE"/>
    <w:rsid w:val="00D96041"/>
    <w:rsid w:val="00DA48BF"/>
    <w:rsid w:val="00DA4A5E"/>
    <w:rsid w:val="00DA74EF"/>
    <w:rsid w:val="00DB0BC6"/>
    <w:rsid w:val="00DB0C0C"/>
    <w:rsid w:val="00DB444D"/>
    <w:rsid w:val="00DB4CA1"/>
    <w:rsid w:val="00DB6FA8"/>
    <w:rsid w:val="00DC0410"/>
    <w:rsid w:val="00DC053E"/>
    <w:rsid w:val="00DC095A"/>
    <w:rsid w:val="00DC10FE"/>
    <w:rsid w:val="00DC154F"/>
    <w:rsid w:val="00DC5FD0"/>
    <w:rsid w:val="00DD47E0"/>
    <w:rsid w:val="00DD5E5B"/>
    <w:rsid w:val="00DD6036"/>
    <w:rsid w:val="00DD6764"/>
    <w:rsid w:val="00DD6D43"/>
    <w:rsid w:val="00DE1E4A"/>
    <w:rsid w:val="00DE2EF4"/>
    <w:rsid w:val="00DE32AC"/>
    <w:rsid w:val="00DE3B2F"/>
    <w:rsid w:val="00DE44A7"/>
    <w:rsid w:val="00DE4A73"/>
    <w:rsid w:val="00DE72F6"/>
    <w:rsid w:val="00DF071B"/>
    <w:rsid w:val="00DF2567"/>
    <w:rsid w:val="00DF357F"/>
    <w:rsid w:val="00DF395A"/>
    <w:rsid w:val="00DF4849"/>
    <w:rsid w:val="00E011E6"/>
    <w:rsid w:val="00E02EFC"/>
    <w:rsid w:val="00E03AA2"/>
    <w:rsid w:val="00E03F3D"/>
    <w:rsid w:val="00E05EA2"/>
    <w:rsid w:val="00E07999"/>
    <w:rsid w:val="00E14862"/>
    <w:rsid w:val="00E16AE8"/>
    <w:rsid w:val="00E16C89"/>
    <w:rsid w:val="00E2267B"/>
    <w:rsid w:val="00E22886"/>
    <w:rsid w:val="00E22DD6"/>
    <w:rsid w:val="00E23AE0"/>
    <w:rsid w:val="00E2532A"/>
    <w:rsid w:val="00E27C12"/>
    <w:rsid w:val="00E27EC4"/>
    <w:rsid w:val="00E348F5"/>
    <w:rsid w:val="00E36FEA"/>
    <w:rsid w:val="00E41FC3"/>
    <w:rsid w:val="00E42F19"/>
    <w:rsid w:val="00E434D7"/>
    <w:rsid w:val="00E47028"/>
    <w:rsid w:val="00E527E7"/>
    <w:rsid w:val="00E53F48"/>
    <w:rsid w:val="00E5471F"/>
    <w:rsid w:val="00E57E3F"/>
    <w:rsid w:val="00E6260D"/>
    <w:rsid w:val="00E631AC"/>
    <w:rsid w:val="00E63B65"/>
    <w:rsid w:val="00E641F2"/>
    <w:rsid w:val="00E660E5"/>
    <w:rsid w:val="00E6665E"/>
    <w:rsid w:val="00E67158"/>
    <w:rsid w:val="00E70639"/>
    <w:rsid w:val="00E732D8"/>
    <w:rsid w:val="00E750FA"/>
    <w:rsid w:val="00E776C2"/>
    <w:rsid w:val="00E7783D"/>
    <w:rsid w:val="00E810B8"/>
    <w:rsid w:val="00E9050C"/>
    <w:rsid w:val="00E92582"/>
    <w:rsid w:val="00E935C6"/>
    <w:rsid w:val="00E94CD7"/>
    <w:rsid w:val="00E9675E"/>
    <w:rsid w:val="00E96D51"/>
    <w:rsid w:val="00EA143F"/>
    <w:rsid w:val="00EA1451"/>
    <w:rsid w:val="00EA3B79"/>
    <w:rsid w:val="00EA4324"/>
    <w:rsid w:val="00EB49B0"/>
    <w:rsid w:val="00EB4D8A"/>
    <w:rsid w:val="00EB6F4F"/>
    <w:rsid w:val="00EC0612"/>
    <w:rsid w:val="00EC18BD"/>
    <w:rsid w:val="00EC2960"/>
    <w:rsid w:val="00EC3EB3"/>
    <w:rsid w:val="00EC4025"/>
    <w:rsid w:val="00ED3E6C"/>
    <w:rsid w:val="00ED4BF7"/>
    <w:rsid w:val="00ED4EB1"/>
    <w:rsid w:val="00ED5D16"/>
    <w:rsid w:val="00ED5D98"/>
    <w:rsid w:val="00ED5E73"/>
    <w:rsid w:val="00ED744B"/>
    <w:rsid w:val="00EE128E"/>
    <w:rsid w:val="00EE334B"/>
    <w:rsid w:val="00EE7795"/>
    <w:rsid w:val="00EF0118"/>
    <w:rsid w:val="00EF69BA"/>
    <w:rsid w:val="00EF70CE"/>
    <w:rsid w:val="00F03251"/>
    <w:rsid w:val="00F03F20"/>
    <w:rsid w:val="00F040D7"/>
    <w:rsid w:val="00F04508"/>
    <w:rsid w:val="00F04AC7"/>
    <w:rsid w:val="00F05B3E"/>
    <w:rsid w:val="00F06B1A"/>
    <w:rsid w:val="00F07351"/>
    <w:rsid w:val="00F07AC3"/>
    <w:rsid w:val="00F124CD"/>
    <w:rsid w:val="00F14EF1"/>
    <w:rsid w:val="00F150F6"/>
    <w:rsid w:val="00F15637"/>
    <w:rsid w:val="00F1769C"/>
    <w:rsid w:val="00F22E00"/>
    <w:rsid w:val="00F237C9"/>
    <w:rsid w:val="00F24771"/>
    <w:rsid w:val="00F24DD3"/>
    <w:rsid w:val="00F267E8"/>
    <w:rsid w:val="00F277B5"/>
    <w:rsid w:val="00F31A29"/>
    <w:rsid w:val="00F3205A"/>
    <w:rsid w:val="00F32331"/>
    <w:rsid w:val="00F333E7"/>
    <w:rsid w:val="00F41386"/>
    <w:rsid w:val="00F423A7"/>
    <w:rsid w:val="00F43A2F"/>
    <w:rsid w:val="00F50A3D"/>
    <w:rsid w:val="00F56CEE"/>
    <w:rsid w:val="00F57B8D"/>
    <w:rsid w:val="00F6008C"/>
    <w:rsid w:val="00F60090"/>
    <w:rsid w:val="00F629D7"/>
    <w:rsid w:val="00F6759F"/>
    <w:rsid w:val="00F7197D"/>
    <w:rsid w:val="00F734C0"/>
    <w:rsid w:val="00F74AD9"/>
    <w:rsid w:val="00F75A4A"/>
    <w:rsid w:val="00F75DB1"/>
    <w:rsid w:val="00F77B93"/>
    <w:rsid w:val="00F831E8"/>
    <w:rsid w:val="00F839FF"/>
    <w:rsid w:val="00F83EF5"/>
    <w:rsid w:val="00F84F79"/>
    <w:rsid w:val="00F8579B"/>
    <w:rsid w:val="00F93676"/>
    <w:rsid w:val="00F9632E"/>
    <w:rsid w:val="00F9713A"/>
    <w:rsid w:val="00F97ADD"/>
    <w:rsid w:val="00FA295A"/>
    <w:rsid w:val="00FA3835"/>
    <w:rsid w:val="00FA5140"/>
    <w:rsid w:val="00FA5A7A"/>
    <w:rsid w:val="00FB0E68"/>
    <w:rsid w:val="00FB23F8"/>
    <w:rsid w:val="00FB4990"/>
    <w:rsid w:val="00FC22B2"/>
    <w:rsid w:val="00FD0A62"/>
    <w:rsid w:val="00FD3065"/>
    <w:rsid w:val="00FD3384"/>
    <w:rsid w:val="00FD4507"/>
    <w:rsid w:val="00FD62C8"/>
    <w:rsid w:val="00FE01DA"/>
    <w:rsid w:val="00FE1EBE"/>
    <w:rsid w:val="00FE279F"/>
    <w:rsid w:val="00FE5925"/>
    <w:rsid w:val="00FE6102"/>
    <w:rsid w:val="00FF184A"/>
    <w:rsid w:val="00FF49D1"/>
    <w:rsid w:val="00FF7B8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4209"/>
    <o:shapelayout v:ext="edit">
      <o:idmap v:ext="edit" data="1"/>
    </o:shapelayout>
  </w:shapeDefaults>
  <w:decimalSymbol w:val=","/>
  <w:listSeparator w:val=";"/>
  <w14:docId w14:val="30F029E0"/>
  <w15:docId w15:val="{32906652-8B74-4F38-9495-1C5D78BAD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zh-TW"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qFormat="1"/>
    <w:lsdException w:name="annotation text" w:locked="1" w:semiHidden="1" w:uiPriority="99" w:unhideWhenUsed="1"/>
    <w:lsdException w:name="header" w:locked="1" w:semiHidden="1" w:unhideWhenUsed="1"/>
    <w:lsdException w:name="footer" w:locked="1" w:semiHidden="1"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iPriority="99"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99" w:unhideWhenUsed="1"/>
    <w:lsdException w:name="FollowedHyperlink" w:locked="1" w:semiHidden="1" w:unhideWhenUsed="1"/>
    <w:lsdException w:name="Strong" w:locked="1" w:uiPriority="22"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iPriority="99"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95FD8"/>
    <w:pPr>
      <w:spacing w:before="120" w:after="120"/>
      <w:jc w:val="both"/>
    </w:pPr>
    <w:rPr>
      <w:sz w:val="22"/>
      <w:szCs w:val="24"/>
      <w:lang w:eastAsia="en-US"/>
    </w:rPr>
  </w:style>
  <w:style w:type="paragraph" w:styleId="Nadpis1">
    <w:name w:val="heading 1"/>
    <w:aliases w:val="h1,CHEAD1,CHEAD11,CHEAD12,CHEAD111,CHEAD13,CHEAD14,CHEAD112"/>
    <w:basedOn w:val="Normln"/>
    <w:next w:val="Text1"/>
    <w:link w:val="Nadpis1Char"/>
    <w:qFormat/>
    <w:rsid w:val="00AC2D13"/>
    <w:pPr>
      <w:keepNext/>
      <w:numPr>
        <w:numId w:val="2"/>
      </w:numPr>
      <w:spacing w:before="240"/>
      <w:outlineLvl w:val="0"/>
    </w:pPr>
    <w:rPr>
      <w:b/>
      <w:bCs/>
      <w:caps/>
      <w:kern w:val="32"/>
      <w:szCs w:val="32"/>
    </w:rPr>
  </w:style>
  <w:style w:type="paragraph" w:styleId="Nadpis2">
    <w:name w:val="heading 2"/>
    <w:aliases w:val="h2"/>
    <w:basedOn w:val="Normln"/>
    <w:next w:val="Normln"/>
    <w:link w:val="Nadpis2Char"/>
    <w:qFormat/>
    <w:rsid w:val="00626F68"/>
    <w:pPr>
      <w:keepNext/>
      <w:numPr>
        <w:ilvl w:val="1"/>
        <w:numId w:val="1"/>
      </w:numPr>
      <w:spacing w:before="240" w:after="60"/>
      <w:outlineLvl w:val="1"/>
    </w:pPr>
    <w:rPr>
      <w:rFonts w:ascii="Arial" w:hAnsi="Arial" w:cs="Arial"/>
      <w:b/>
      <w:bCs/>
      <w:i/>
      <w:iCs/>
      <w:sz w:val="28"/>
      <w:szCs w:val="28"/>
    </w:rPr>
  </w:style>
  <w:style w:type="paragraph" w:styleId="Nadpis3">
    <w:name w:val="heading 3"/>
    <w:basedOn w:val="Normln"/>
    <w:next w:val="Normln"/>
    <w:link w:val="Nadpis3Char"/>
    <w:qFormat/>
    <w:rsid w:val="00626F68"/>
    <w:pPr>
      <w:keepNext/>
      <w:numPr>
        <w:ilvl w:val="2"/>
        <w:numId w:val="1"/>
      </w:numPr>
      <w:spacing w:before="240" w:after="60"/>
      <w:outlineLvl w:val="2"/>
    </w:pPr>
    <w:rPr>
      <w:rFonts w:ascii="Arial" w:hAnsi="Arial" w:cs="Arial"/>
      <w:b/>
      <w:bCs/>
      <w:sz w:val="26"/>
      <w:szCs w:val="26"/>
    </w:rPr>
  </w:style>
  <w:style w:type="paragraph" w:styleId="Nadpis4">
    <w:name w:val="heading 4"/>
    <w:basedOn w:val="Normln"/>
    <w:next w:val="Normln"/>
    <w:link w:val="Nadpis4Char"/>
    <w:qFormat/>
    <w:rsid w:val="00626F68"/>
    <w:pPr>
      <w:keepNext/>
      <w:spacing w:before="240" w:after="60"/>
      <w:outlineLvl w:val="3"/>
    </w:pPr>
    <w:rPr>
      <w:b/>
      <w:bCs/>
      <w:sz w:val="28"/>
      <w:szCs w:val="28"/>
    </w:rPr>
  </w:style>
  <w:style w:type="paragraph" w:styleId="Nadpis5">
    <w:name w:val="heading 5"/>
    <w:basedOn w:val="Normln"/>
    <w:next w:val="Normln"/>
    <w:link w:val="Nadpis5Char"/>
    <w:qFormat/>
    <w:rsid w:val="00626F68"/>
    <w:pPr>
      <w:spacing w:before="240" w:after="60"/>
      <w:outlineLvl w:val="4"/>
    </w:pPr>
    <w:rPr>
      <w:b/>
      <w:bCs/>
      <w:i/>
      <w:iCs/>
      <w:sz w:val="26"/>
      <w:szCs w:val="26"/>
    </w:rPr>
  </w:style>
  <w:style w:type="paragraph" w:styleId="Nadpis6">
    <w:name w:val="heading 6"/>
    <w:basedOn w:val="Normln"/>
    <w:next w:val="Normln"/>
    <w:link w:val="Nadpis6Char"/>
    <w:qFormat/>
    <w:rsid w:val="00626F68"/>
    <w:pPr>
      <w:spacing w:before="240" w:after="60"/>
      <w:outlineLvl w:val="5"/>
    </w:pPr>
    <w:rPr>
      <w:b/>
      <w:bCs/>
      <w:szCs w:val="22"/>
    </w:rPr>
  </w:style>
  <w:style w:type="paragraph" w:styleId="Nadpis7">
    <w:name w:val="heading 7"/>
    <w:basedOn w:val="Normln"/>
    <w:next w:val="Normln"/>
    <w:link w:val="Nadpis7Char"/>
    <w:qFormat/>
    <w:rsid w:val="00626F68"/>
    <w:pPr>
      <w:spacing w:before="240" w:after="60"/>
      <w:outlineLvl w:val="6"/>
    </w:pPr>
  </w:style>
  <w:style w:type="paragraph" w:styleId="Nadpis8">
    <w:name w:val="heading 8"/>
    <w:basedOn w:val="Normln"/>
    <w:next w:val="Normln"/>
    <w:link w:val="Nadpis8Char"/>
    <w:qFormat/>
    <w:rsid w:val="00626F68"/>
    <w:pPr>
      <w:spacing w:before="240" w:after="60"/>
      <w:outlineLvl w:val="7"/>
    </w:pPr>
    <w:rPr>
      <w:i/>
      <w:iCs/>
    </w:rPr>
  </w:style>
  <w:style w:type="paragraph" w:styleId="Nadpis9">
    <w:name w:val="heading 9"/>
    <w:basedOn w:val="Normln"/>
    <w:next w:val="Normln"/>
    <w:link w:val="Nadpis9Char"/>
    <w:qFormat/>
    <w:rsid w:val="00626F68"/>
    <w:pPr>
      <w:spacing w:before="240" w:after="60"/>
      <w:outlineLvl w:val="8"/>
    </w:pPr>
    <w:rPr>
      <w:rFonts w:ascii="Arial" w:hAnsi="Arial" w:cs="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1 Char,CHEAD1 Char,CHEAD11 Char,CHEAD12 Char,CHEAD111 Char,CHEAD13 Char,CHEAD14 Char,CHEAD112 Char"/>
    <w:basedOn w:val="Standardnpsmoodstavce"/>
    <w:link w:val="Nadpis1"/>
    <w:locked/>
    <w:rsid w:val="00425B0D"/>
    <w:rPr>
      <w:rFonts w:cs="Times New Roman"/>
      <w:b/>
      <w:caps/>
      <w:kern w:val="32"/>
      <w:sz w:val="32"/>
      <w:lang w:eastAsia="en-US"/>
    </w:rPr>
  </w:style>
  <w:style w:type="character" w:customStyle="1" w:styleId="Nadpis2Char">
    <w:name w:val="Nadpis 2 Char"/>
    <w:aliases w:val="h2 Char"/>
    <w:basedOn w:val="Standardnpsmoodstavce"/>
    <w:link w:val="Nadpis2"/>
    <w:semiHidden/>
    <w:locked/>
    <w:rsid w:val="00022D86"/>
    <w:rPr>
      <w:rFonts w:ascii="Cambria" w:hAnsi="Cambria" w:cs="Times New Roman"/>
      <w:b/>
      <w:bCs/>
      <w:i/>
      <w:iCs/>
      <w:sz w:val="28"/>
      <w:szCs w:val="28"/>
      <w:lang w:eastAsia="en-US"/>
    </w:rPr>
  </w:style>
  <w:style w:type="character" w:customStyle="1" w:styleId="Nadpis3Char">
    <w:name w:val="Nadpis 3 Char"/>
    <w:basedOn w:val="Standardnpsmoodstavce"/>
    <w:link w:val="Nadpis3"/>
    <w:semiHidden/>
    <w:locked/>
    <w:rsid w:val="00022D86"/>
    <w:rPr>
      <w:rFonts w:ascii="Cambria" w:hAnsi="Cambria" w:cs="Times New Roman"/>
      <w:b/>
      <w:bCs/>
      <w:sz w:val="26"/>
      <w:szCs w:val="26"/>
      <w:lang w:eastAsia="en-US"/>
    </w:rPr>
  </w:style>
  <w:style w:type="character" w:customStyle="1" w:styleId="Nadpis4Char">
    <w:name w:val="Nadpis 4 Char"/>
    <w:basedOn w:val="Standardnpsmoodstavce"/>
    <w:link w:val="Nadpis4"/>
    <w:semiHidden/>
    <w:locked/>
    <w:rsid w:val="00022D86"/>
    <w:rPr>
      <w:rFonts w:ascii="Calibri" w:hAnsi="Calibri" w:cs="Times New Roman"/>
      <w:b/>
      <w:bCs/>
      <w:sz w:val="28"/>
      <w:szCs w:val="28"/>
      <w:lang w:eastAsia="en-US"/>
    </w:rPr>
  </w:style>
  <w:style w:type="character" w:customStyle="1" w:styleId="Nadpis5Char">
    <w:name w:val="Nadpis 5 Char"/>
    <w:basedOn w:val="Standardnpsmoodstavce"/>
    <w:link w:val="Nadpis5"/>
    <w:semiHidden/>
    <w:locked/>
    <w:rsid w:val="00022D86"/>
    <w:rPr>
      <w:rFonts w:ascii="Calibri" w:hAnsi="Calibri" w:cs="Times New Roman"/>
      <w:b/>
      <w:bCs/>
      <w:i/>
      <w:iCs/>
      <w:sz w:val="26"/>
      <w:szCs w:val="26"/>
      <w:lang w:eastAsia="en-US"/>
    </w:rPr>
  </w:style>
  <w:style w:type="character" w:customStyle="1" w:styleId="Nadpis6Char">
    <w:name w:val="Nadpis 6 Char"/>
    <w:basedOn w:val="Standardnpsmoodstavce"/>
    <w:link w:val="Nadpis6"/>
    <w:semiHidden/>
    <w:locked/>
    <w:rsid w:val="00022D86"/>
    <w:rPr>
      <w:rFonts w:ascii="Calibri" w:hAnsi="Calibri" w:cs="Times New Roman"/>
      <w:b/>
      <w:bCs/>
      <w:lang w:eastAsia="en-US"/>
    </w:rPr>
  </w:style>
  <w:style w:type="character" w:customStyle="1" w:styleId="Nadpis7Char">
    <w:name w:val="Nadpis 7 Char"/>
    <w:basedOn w:val="Standardnpsmoodstavce"/>
    <w:link w:val="Nadpis7"/>
    <w:semiHidden/>
    <w:locked/>
    <w:rsid w:val="00022D86"/>
    <w:rPr>
      <w:rFonts w:ascii="Calibri" w:hAnsi="Calibri" w:cs="Times New Roman"/>
      <w:sz w:val="24"/>
      <w:szCs w:val="24"/>
      <w:lang w:eastAsia="en-US"/>
    </w:rPr>
  </w:style>
  <w:style w:type="character" w:customStyle="1" w:styleId="Nadpis8Char">
    <w:name w:val="Nadpis 8 Char"/>
    <w:basedOn w:val="Standardnpsmoodstavce"/>
    <w:link w:val="Nadpis8"/>
    <w:semiHidden/>
    <w:locked/>
    <w:rsid w:val="00022D86"/>
    <w:rPr>
      <w:rFonts w:ascii="Calibri" w:hAnsi="Calibri" w:cs="Times New Roman"/>
      <w:i/>
      <w:iCs/>
      <w:sz w:val="24"/>
      <w:szCs w:val="24"/>
      <w:lang w:eastAsia="en-US"/>
    </w:rPr>
  </w:style>
  <w:style w:type="character" w:customStyle="1" w:styleId="Nadpis9Char">
    <w:name w:val="Nadpis 9 Char"/>
    <w:basedOn w:val="Standardnpsmoodstavce"/>
    <w:link w:val="Nadpis9"/>
    <w:semiHidden/>
    <w:locked/>
    <w:rsid w:val="00022D86"/>
    <w:rPr>
      <w:rFonts w:ascii="Cambria" w:hAnsi="Cambria" w:cs="Times New Roman"/>
      <w:lang w:eastAsia="en-US"/>
    </w:rPr>
  </w:style>
  <w:style w:type="paragraph" w:customStyle="1" w:styleId="Nadpis110">
    <w:name w:val="Nadpis 11"/>
    <w:basedOn w:val="Nadpis1"/>
    <w:next w:val="Text1"/>
    <w:semiHidden/>
    <w:rsid w:val="00AC2D13"/>
    <w:pPr>
      <w:keepNext w:val="0"/>
      <w:ind w:left="0" w:firstLine="0"/>
    </w:pPr>
  </w:style>
  <w:style w:type="paragraph" w:customStyle="1" w:styleId="Nadpis11">
    <w:name w:val="Nadpis 1.1"/>
    <w:basedOn w:val="Nadpis2"/>
    <w:next w:val="Text11"/>
    <w:autoRedefine/>
    <w:rsid w:val="00DE44A7"/>
    <w:pPr>
      <w:numPr>
        <w:numId w:val="2"/>
      </w:numPr>
      <w:tabs>
        <w:tab w:val="left" w:pos="1134"/>
      </w:tabs>
      <w:spacing w:after="120"/>
    </w:pPr>
    <w:rPr>
      <w:rFonts w:ascii="Times New Roman" w:hAnsi="Times New Roman"/>
      <w:i w:val="0"/>
      <w:smallCaps/>
      <w:sz w:val="22"/>
    </w:rPr>
  </w:style>
  <w:style w:type="paragraph" w:customStyle="1" w:styleId="Nadpis111">
    <w:name w:val="Nadpis 1.1.1"/>
    <w:basedOn w:val="Normln"/>
    <w:next w:val="Text111"/>
    <w:autoRedefine/>
    <w:rsid w:val="00E527E7"/>
    <w:pPr>
      <w:numPr>
        <w:ilvl w:val="2"/>
        <w:numId w:val="2"/>
      </w:numPr>
      <w:tabs>
        <w:tab w:val="left" w:pos="1843"/>
      </w:tabs>
      <w:spacing w:before="240"/>
    </w:pPr>
    <w:rPr>
      <w:b/>
    </w:rPr>
  </w:style>
  <w:style w:type="paragraph" w:customStyle="1" w:styleId="Nazev">
    <w:name w:val="Nazev"/>
    <w:basedOn w:val="Nzev"/>
    <w:next w:val="Normln"/>
    <w:rsid w:val="00195FD8"/>
    <w:pPr>
      <w:spacing w:before="840" w:after="480"/>
      <w:jc w:val="left"/>
    </w:pPr>
  </w:style>
  <w:style w:type="paragraph" w:customStyle="1" w:styleId="Text1">
    <w:name w:val="Text 1"/>
    <w:basedOn w:val="Normln"/>
    <w:link w:val="Text1Char"/>
    <w:rsid w:val="0023794C"/>
    <w:pPr>
      <w:ind w:left="567"/>
    </w:pPr>
    <w:rPr>
      <w:szCs w:val="20"/>
    </w:rPr>
  </w:style>
  <w:style w:type="paragraph" w:customStyle="1" w:styleId="Text11">
    <w:name w:val="Text 1.1"/>
    <w:basedOn w:val="Normln"/>
    <w:link w:val="Text11Char"/>
    <w:rsid w:val="00802357"/>
    <w:pPr>
      <w:ind w:left="1134"/>
    </w:pPr>
    <w:rPr>
      <w:szCs w:val="20"/>
    </w:rPr>
  </w:style>
  <w:style w:type="paragraph" w:customStyle="1" w:styleId="Text111">
    <w:name w:val="Text 1.1.1"/>
    <w:basedOn w:val="Normln"/>
    <w:link w:val="Text111Char"/>
    <w:rsid w:val="00802357"/>
    <w:pPr>
      <w:ind w:left="1843"/>
    </w:pPr>
    <w:rPr>
      <w:szCs w:val="20"/>
    </w:rPr>
  </w:style>
  <w:style w:type="paragraph" w:styleId="Zhlav">
    <w:name w:val="header"/>
    <w:aliases w:val="HH Header"/>
    <w:basedOn w:val="Normln"/>
    <w:link w:val="ZhlavChar"/>
    <w:semiHidden/>
    <w:rsid w:val="00EC4025"/>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locked/>
    <w:rsid w:val="00022D86"/>
    <w:rPr>
      <w:rFonts w:cs="Times New Roman"/>
      <w:sz w:val="24"/>
      <w:szCs w:val="24"/>
      <w:lang w:eastAsia="en-US"/>
    </w:rPr>
  </w:style>
  <w:style w:type="character" w:customStyle="1" w:styleId="Text1Char">
    <w:name w:val="Text 1 Char"/>
    <w:link w:val="Text1"/>
    <w:locked/>
    <w:rsid w:val="00C530F5"/>
    <w:rPr>
      <w:sz w:val="22"/>
      <w:lang w:val="cs-CZ" w:eastAsia="en-US"/>
    </w:rPr>
  </w:style>
  <w:style w:type="paragraph" w:styleId="Textpoznpodarou">
    <w:name w:val="footnote text"/>
    <w:aliases w:val="fn,Text pozn. pod čarou_martin_ang"/>
    <w:basedOn w:val="Normln"/>
    <w:link w:val="TextpoznpodarouChar"/>
    <w:qFormat/>
    <w:rsid w:val="00FD3065"/>
    <w:rPr>
      <w:sz w:val="18"/>
      <w:szCs w:val="20"/>
    </w:rPr>
  </w:style>
  <w:style w:type="character" w:customStyle="1" w:styleId="TextpoznpodarouChar">
    <w:name w:val="Text pozn. pod čarou Char"/>
    <w:aliases w:val="fn Char,Text pozn. pod čarou_martin_ang Char"/>
    <w:basedOn w:val="Standardnpsmoodstavce"/>
    <w:link w:val="Textpoznpodarou"/>
    <w:qFormat/>
    <w:locked/>
    <w:rsid w:val="00640685"/>
    <w:rPr>
      <w:rFonts w:cs="Times New Roman"/>
      <w:sz w:val="18"/>
      <w:lang w:eastAsia="en-US"/>
    </w:rPr>
  </w:style>
  <w:style w:type="paragraph" w:styleId="Obsah2">
    <w:name w:val="toc 2"/>
    <w:basedOn w:val="Normln"/>
    <w:next w:val="Normln"/>
    <w:autoRedefine/>
    <w:uiPriority w:val="39"/>
    <w:rsid w:val="00B96DD1"/>
    <w:pPr>
      <w:tabs>
        <w:tab w:val="left" w:pos="880"/>
        <w:tab w:val="right" w:leader="dot" w:pos="10195"/>
      </w:tabs>
      <w:spacing w:before="0" w:after="0"/>
      <w:ind w:left="220"/>
    </w:pPr>
    <w:rPr>
      <w:smallCaps/>
      <w:sz w:val="20"/>
      <w:szCs w:val="20"/>
    </w:rPr>
  </w:style>
  <w:style w:type="paragraph" w:styleId="Obsah1">
    <w:name w:val="toc 1"/>
    <w:basedOn w:val="Normln"/>
    <w:next w:val="Normln"/>
    <w:autoRedefine/>
    <w:uiPriority w:val="39"/>
    <w:rsid w:val="00D02C4F"/>
    <w:pPr>
      <w:tabs>
        <w:tab w:val="left" w:pos="440"/>
        <w:tab w:val="right" w:leader="dot" w:pos="10195"/>
      </w:tabs>
      <w:spacing w:before="0"/>
    </w:pPr>
    <w:rPr>
      <w:b/>
      <w:bCs/>
      <w:caps/>
      <w:sz w:val="20"/>
      <w:szCs w:val="20"/>
    </w:rPr>
  </w:style>
  <w:style w:type="paragraph" w:styleId="Obsah3">
    <w:name w:val="toc 3"/>
    <w:basedOn w:val="Normln"/>
    <w:next w:val="Normln"/>
    <w:autoRedefine/>
    <w:semiHidden/>
    <w:rsid w:val="00620684"/>
    <w:pPr>
      <w:spacing w:before="0" w:after="0"/>
      <w:ind w:left="440"/>
    </w:pPr>
    <w:rPr>
      <w:i/>
      <w:iCs/>
      <w:sz w:val="20"/>
      <w:szCs w:val="20"/>
    </w:rPr>
  </w:style>
  <w:style w:type="paragraph" w:styleId="Obsah4">
    <w:name w:val="toc 4"/>
    <w:basedOn w:val="Normln"/>
    <w:next w:val="Normln"/>
    <w:autoRedefine/>
    <w:semiHidden/>
    <w:rsid w:val="001552C3"/>
    <w:pPr>
      <w:spacing w:before="0" w:after="0"/>
      <w:ind w:left="660"/>
    </w:pPr>
    <w:rPr>
      <w:sz w:val="18"/>
      <w:szCs w:val="18"/>
    </w:rPr>
  </w:style>
  <w:style w:type="paragraph" w:styleId="Obsah5">
    <w:name w:val="toc 5"/>
    <w:basedOn w:val="Normln"/>
    <w:next w:val="Normln"/>
    <w:autoRedefine/>
    <w:semiHidden/>
    <w:rsid w:val="001552C3"/>
    <w:pPr>
      <w:spacing w:before="0" w:after="0"/>
      <w:ind w:left="880"/>
    </w:pPr>
    <w:rPr>
      <w:sz w:val="18"/>
      <w:szCs w:val="18"/>
    </w:rPr>
  </w:style>
  <w:style w:type="paragraph" w:styleId="Obsah6">
    <w:name w:val="toc 6"/>
    <w:basedOn w:val="Normln"/>
    <w:next w:val="Normln"/>
    <w:autoRedefine/>
    <w:semiHidden/>
    <w:rsid w:val="001552C3"/>
    <w:pPr>
      <w:spacing w:before="0" w:after="0"/>
      <w:ind w:left="1100"/>
    </w:pPr>
    <w:rPr>
      <w:sz w:val="18"/>
      <w:szCs w:val="18"/>
    </w:rPr>
  </w:style>
  <w:style w:type="paragraph" w:styleId="Obsah7">
    <w:name w:val="toc 7"/>
    <w:basedOn w:val="Normln"/>
    <w:next w:val="Normln"/>
    <w:autoRedefine/>
    <w:semiHidden/>
    <w:rsid w:val="001552C3"/>
    <w:pPr>
      <w:spacing w:before="0" w:after="0"/>
      <w:ind w:left="1320"/>
    </w:pPr>
    <w:rPr>
      <w:sz w:val="18"/>
      <w:szCs w:val="18"/>
    </w:rPr>
  </w:style>
  <w:style w:type="paragraph" w:styleId="Obsah8">
    <w:name w:val="toc 8"/>
    <w:basedOn w:val="Normln"/>
    <w:next w:val="Normln"/>
    <w:autoRedefine/>
    <w:semiHidden/>
    <w:rsid w:val="001552C3"/>
    <w:pPr>
      <w:spacing w:before="0" w:after="0"/>
      <w:ind w:left="1540"/>
    </w:pPr>
    <w:rPr>
      <w:sz w:val="18"/>
      <w:szCs w:val="18"/>
    </w:rPr>
  </w:style>
  <w:style w:type="paragraph" w:styleId="Obsah9">
    <w:name w:val="toc 9"/>
    <w:basedOn w:val="Normln"/>
    <w:next w:val="Normln"/>
    <w:autoRedefine/>
    <w:semiHidden/>
    <w:rsid w:val="001552C3"/>
    <w:pPr>
      <w:spacing w:before="0" w:after="0"/>
      <w:ind w:left="1760"/>
    </w:pPr>
    <w:rPr>
      <w:sz w:val="18"/>
      <w:szCs w:val="18"/>
    </w:rPr>
  </w:style>
  <w:style w:type="character" w:styleId="Hypertextovodkaz">
    <w:name w:val="Hyperlink"/>
    <w:basedOn w:val="Standardnpsmoodstavce"/>
    <w:uiPriority w:val="99"/>
    <w:rsid w:val="00CB25C5"/>
    <w:rPr>
      <w:rFonts w:ascii="Times New Roman" w:hAnsi="Times New Roman" w:cs="Times New Roman"/>
      <w:color w:val="0000FF"/>
      <w:sz w:val="22"/>
      <w:u w:val="single"/>
    </w:rPr>
  </w:style>
  <w:style w:type="character" w:styleId="Znakapoznpodarou">
    <w:name w:val="footnote reference"/>
    <w:basedOn w:val="Standardnpsmoodstavce"/>
    <w:rsid w:val="00FD3065"/>
    <w:rPr>
      <w:rFonts w:cs="Times New Roman"/>
      <w:vertAlign w:val="superscript"/>
    </w:rPr>
  </w:style>
  <w:style w:type="paragraph" w:styleId="Zpat">
    <w:name w:val="footer"/>
    <w:basedOn w:val="Normln"/>
    <w:link w:val="ZpatChar"/>
    <w:semiHidden/>
    <w:rsid w:val="00EC4025"/>
    <w:pPr>
      <w:tabs>
        <w:tab w:val="center" w:pos="4703"/>
        <w:tab w:val="right" w:pos="9406"/>
      </w:tabs>
    </w:pPr>
    <w:rPr>
      <w:sz w:val="20"/>
    </w:rPr>
  </w:style>
  <w:style w:type="character" w:customStyle="1" w:styleId="ZpatChar">
    <w:name w:val="Zápatí Char"/>
    <w:basedOn w:val="Standardnpsmoodstavce"/>
    <w:link w:val="Zpat"/>
    <w:semiHidden/>
    <w:locked/>
    <w:rsid w:val="00022D86"/>
    <w:rPr>
      <w:rFonts w:cs="Times New Roman"/>
      <w:sz w:val="24"/>
      <w:szCs w:val="24"/>
      <w:lang w:eastAsia="en-US"/>
    </w:rPr>
  </w:style>
  <w:style w:type="character" w:styleId="slostrnky">
    <w:name w:val="page number"/>
    <w:basedOn w:val="Standardnpsmoodstavce"/>
    <w:semiHidden/>
    <w:rsid w:val="00572A5D"/>
    <w:rPr>
      <w:rFonts w:cs="Times New Roman"/>
    </w:rPr>
  </w:style>
  <w:style w:type="paragraph" w:styleId="Nzev">
    <w:name w:val="Title"/>
    <w:basedOn w:val="Normln"/>
    <w:link w:val="NzevChar"/>
    <w:qFormat/>
    <w:rsid w:val="00195FD8"/>
    <w:pPr>
      <w:spacing w:before="240" w:after="60"/>
      <w:jc w:val="center"/>
      <w:outlineLvl w:val="0"/>
    </w:pPr>
    <w:rPr>
      <w:rFonts w:cs="Arial"/>
      <w:b/>
      <w:bCs/>
      <w:caps/>
      <w:kern w:val="28"/>
      <w:szCs w:val="32"/>
    </w:rPr>
  </w:style>
  <w:style w:type="character" w:customStyle="1" w:styleId="NzevChar">
    <w:name w:val="Název Char"/>
    <w:basedOn w:val="Standardnpsmoodstavce"/>
    <w:link w:val="Nzev"/>
    <w:locked/>
    <w:rsid w:val="00022D86"/>
    <w:rPr>
      <w:rFonts w:ascii="Cambria" w:hAnsi="Cambria" w:cs="Times New Roman"/>
      <w:b/>
      <w:bCs/>
      <w:kern w:val="28"/>
      <w:sz w:val="32"/>
      <w:szCs w:val="32"/>
      <w:lang w:eastAsia="en-US"/>
    </w:rPr>
  </w:style>
  <w:style w:type="paragraph" w:styleId="Zkladntext">
    <w:name w:val="Body Text"/>
    <w:basedOn w:val="Normln"/>
    <w:link w:val="ZkladntextChar"/>
    <w:semiHidden/>
    <w:rsid w:val="00EE128E"/>
    <w:pPr>
      <w:jc w:val="center"/>
    </w:pPr>
    <w:rPr>
      <w:b/>
      <w:sz w:val="56"/>
      <w:szCs w:val="20"/>
      <w:lang w:val="en-GB"/>
    </w:rPr>
  </w:style>
  <w:style w:type="character" w:customStyle="1" w:styleId="ZkladntextChar">
    <w:name w:val="Základní text Char"/>
    <w:basedOn w:val="Standardnpsmoodstavce"/>
    <w:link w:val="Zkladntext"/>
    <w:semiHidden/>
    <w:locked/>
    <w:rsid w:val="00022D86"/>
    <w:rPr>
      <w:rFonts w:cs="Times New Roman"/>
      <w:sz w:val="24"/>
      <w:szCs w:val="24"/>
      <w:lang w:eastAsia="en-US"/>
    </w:rPr>
  </w:style>
  <w:style w:type="paragraph" w:customStyle="1" w:styleId="HHTitle">
    <w:name w:val="HH Title"/>
    <w:basedOn w:val="Nzev"/>
    <w:next w:val="Normln"/>
    <w:semiHidden/>
    <w:rsid w:val="00195FD8"/>
    <w:pPr>
      <w:spacing w:before="1080" w:after="840"/>
    </w:pPr>
    <w:rPr>
      <w:caps w:val="0"/>
      <w:sz w:val="44"/>
    </w:rPr>
  </w:style>
  <w:style w:type="paragraph" w:customStyle="1" w:styleId="HHTitle2">
    <w:name w:val="HH Title 2"/>
    <w:basedOn w:val="Nzev"/>
    <w:semiHidden/>
    <w:rsid w:val="00787D4F"/>
    <w:pPr>
      <w:spacing w:after="120"/>
    </w:pPr>
    <w:rPr>
      <w:rFonts w:ascii="Times New Roman Bold" w:hAnsi="Times New Roman Bold"/>
      <w:caps w:val="0"/>
    </w:rPr>
  </w:style>
  <w:style w:type="paragraph" w:customStyle="1" w:styleId="Odrazka-1">
    <w:name w:val="Odrazka - 1"/>
    <w:basedOn w:val="Text1"/>
    <w:link w:val="Odrazka-1Char"/>
    <w:rsid w:val="00BF5B42"/>
    <w:pPr>
      <w:numPr>
        <w:numId w:val="3"/>
      </w:numPr>
      <w:tabs>
        <w:tab w:val="left" w:pos="1134"/>
      </w:tabs>
      <w:ind w:left="1134" w:hanging="567"/>
    </w:pPr>
  </w:style>
  <w:style w:type="paragraph" w:customStyle="1" w:styleId="HHNadpistitulnistrana">
    <w:name w:val="HH_Nadpis_titulni_strana"/>
    <w:basedOn w:val="Normln"/>
    <w:next w:val="Normln"/>
    <w:rsid w:val="00195FD8"/>
    <w:pPr>
      <w:pBdr>
        <w:top w:val="single" w:sz="4" w:space="14" w:color="auto"/>
        <w:bottom w:val="single" w:sz="4" w:space="1" w:color="auto"/>
      </w:pBdr>
      <w:spacing w:before="1120" w:after="1120" w:line="360" w:lineRule="auto"/>
      <w:jc w:val="center"/>
    </w:pPr>
    <w:rPr>
      <w:b/>
      <w:bCs/>
      <w:caps/>
      <w:sz w:val="44"/>
      <w:szCs w:val="20"/>
    </w:rPr>
  </w:style>
  <w:style w:type="paragraph" w:customStyle="1" w:styleId="Odrazka-11">
    <w:name w:val="Odrazka - 1.1"/>
    <w:basedOn w:val="Text11"/>
    <w:link w:val="Odrazka-11Char"/>
    <w:rsid w:val="00802357"/>
    <w:pPr>
      <w:numPr>
        <w:numId w:val="4"/>
      </w:numPr>
      <w:tabs>
        <w:tab w:val="left" w:pos="1559"/>
      </w:tabs>
      <w:ind w:left="1559" w:hanging="425"/>
    </w:pPr>
  </w:style>
  <w:style w:type="character" w:customStyle="1" w:styleId="Odrazka-1Char">
    <w:name w:val="Odrazka - 1 Char"/>
    <w:link w:val="Odrazka-1"/>
    <w:locked/>
    <w:rsid w:val="00BF5B42"/>
    <w:rPr>
      <w:sz w:val="22"/>
      <w:lang w:val="cs-CZ" w:eastAsia="en-US"/>
    </w:rPr>
  </w:style>
  <w:style w:type="paragraph" w:customStyle="1" w:styleId="Odrazka-111">
    <w:name w:val="Odrazka - 1.1.1"/>
    <w:basedOn w:val="Text111"/>
    <w:link w:val="Odrazka-111Char"/>
    <w:rsid w:val="00FF184A"/>
    <w:pPr>
      <w:numPr>
        <w:numId w:val="5"/>
      </w:numPr>
      <w:tabs>
        <w:tab w:val="left" w:pos="2268"/>
      </w:tabs>
      <w:ind w:left="2268" w:hanging="425"/>
    </w:pPr>
  </w:style>
  <w:style w:type="character" w:customStyle="1" w:styleId="Text11Char">
    <w:name w:val="Text 1.1 Char"/>
    <w:link w:val="Text11"/>
    <w:locked/>
    <w:rsid w:val="00802357"/>
    <w:rPr>
      <w:sz w:val="22"/>
      <w:lang w:eastAsia="en-US"/>
    </w:rPr>
  </w:style>
  <w:style w:type="character" w:customStyle="1" w:styleId="Odrazka-11Char">
    <w:name w:val="Odrazka - 1.1 Char"/>
    <w:link w:val="Odrazka-11"/>
    <w:locked/>
    <w:rsid w:val="00802357"/>
    <w:rPr>
      <w:sz w:val="22"/>
      <w:lang w:eastAsia="en-US"/>
    </w:rPr>
  </w:style>
  <w:style w:type="character" w:customStyle="1" w:styleId="Text111Char">
    <w:name w:val="Text 1.1.1 Char"/>
    <w:link w:val="Text111"/>
    <w:locked/>
    <w:rsid w:val="00FF184A"/>
    <w:rPr>
      <w:sz w:val="22"/>
      <w:lang w:eastAsia="en-US"/>
    </w:rPr>
  </w:style>
  <w:style w:type="character" w:customStyle="1" w:styleId="Odrazka-111Char">
    <w:name w:val="Odrazka - 1.1.1 Char"/>
    <w:link w:val="Odrazka-111"/>
    <w:locked/>
    <w:rsid w:val="00FF184A"/>
    <w:rPr>
      <w:sz w:val="22"/>
      <w:lang w:eastAsia="en-US"/>
    </w:rPr>
  </w:style>
  <w:style w:type="paragraph" w:customStyle="1" w:styleId="Odrazkaa11">
    <w:name w:val="Odrazka (a) 1.1"/>
    <w:basedOn w:val="Text11"/>
    <w:link w:val="Odrazkaa11Char"/>
    <w:rsid w:val="00BF5B42"/>
    <w:pPr>
      <w:numPr>
        <w:numId w:val="10"/>
      </w:numPr>
      <w:tabs>
        <w:tab w:val="left" w:pos="1559"/>
      </w:tabs>
    </w:pPr>
  </w:style>
  <w:style w:type="character" w:customStyle="1" w:styleId="Odrazkaa11Char">
    <w:name w:val="Odrazka (a) 1.1 Char"/>
    <w:link w:val="Odrazkaa11"/>
    <w:locked/>
    <w:rsid w:val="00BF5B42"/>
    <w:rPr>
      <w:sz w:val="22"/>
      <w:lang w:eastAsia="en-US"/>
    </w:rPr>
  </w:style>
  <w:style w:type="paragraph" w:customStyle="1" w:styleId="Odrazkaa1">
    <w:name w:val="Odrazka (a)1"/>
    <w:basedOn w:val="Text1"/>
    <w:link w:val="Odrazkaa1Char"/>
    <w:rsid w:val="00BF5B42"/>
    <w:pPr>
      <w:numPr>
        <w:numId w:val="7"/>
      </w:numPr>
      <w:tabs>
        <w:tab w:val="left" w:pos="1134"/>
      </w:tabs>
      <w:ind w:left="1134" w:hanging="567"/>
    </w:pPr>
  </w:style>
  <w:style w:type="character" w:customStyle="1" w:styleId="Odrazkaa1Char">
    <w:name w:val="Odrazka (a)1 Char"/>
    <w:link w:val="Odrazkaa1"/>
    <w:locked/>
    <w:rsid w:val="00BF5B42"/>
    <w:rPr>
      <w:sz w:val="22"/>
      <w:lang w:val="cs-CZ" w:eastAsia="en-US"/>
    </w:rPr>
  </w:style>
  <w:style w:type="paragraph" w:customStyle="1" w:styleId="Odrazkaa111">
    <w:name w:val="Odrazka (a)1.1.1"/>
    <w:basedOn w:val="Text111"/>
    <w:link w:val="Odrazkaa111Char"/>
    <w:rsid w:val="00BF5B42"/>
    <w:pPr>
      <w:numPr>
        <w:numId w:val="8"/>
      </w:numPr>
      <w:tabs>
        <w:tab w:val="left" w:pos="2268"/>
      </w:tabs>
    </w:pPr>
  </w:style>
  <w:style w:type="character" w:customStyle="1" w:styleId="Odrazkaa111Char">
    <w:name w:val="Odrazka (a)1.1.1 Char"/>
    <w:link w:val="Odrazkaa111"/>
    <w:locked/>
    <w:rsid w:val="00BF5B42"/>
    <w:rPr>
      <w:sz w:val="22"/>
      <w:lang w:eastAsia="en-US"/>
    </w:rPr>
  </w:style>
  <w:style w:type="table" w:styleId="Mkatabulky">
    <w:name w:val="Table Grid"/>
    <w:basedOn w:val="Normlntabulka"/>
    <w:uiPriority w:val="59"/>
    <w:rsid w:val="00D93806"/>
    <w:pPr>
      <w:spacing w:before="120" w:after="120"/>
      <w:jc w:val="both"/>
    </w:pPr>
    <w:rPr>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tavecseseznamem1">
    <w:name w:val="Odstavec se seznamem1"/>
    <w:basedOn w:val="Normln"/>
    <w:rsid w:val="0081120F"/>
    <w:pPr>
      <w:ind w:left="720"/>
      <w:contextualSpacing/>
    </w:pPr>
  </w:style>
  <w:style w:type="paragraph" w:styleId="Textbubliny">
    <w:name w:val="Balloon Text"/>
    <w:basedOn w:val="Normln"/>
    <w:link w:val="TextbublinyChar"/>
    <w:rsid w:val="0081120F"/>
    <w:pPr>
      <w:spacing w:before="0" w:after="0"/>
    </w:pPr>
    <w:rPr>
      <w:rFonts w:ascii="Tahoma" w:hAnsi="Tahoma"/>
      <w:sz w:val="16"/>
      <w:szCs w:val="20"/>
    </w:rPr>
  </w:style>
  <w:style w:type="character" w:customStyle="1" w:styleId="TextbublinyChar">
    <w:name w:val="Text bubliny Char"/>
    <w:basedOn w:val="Standardnpsmoodstavce"/>
    <w:link w:val="Textbubliny"/>
    <w:locked/>
    <w:rsid w:val="0081120F"/>
    <w:rPr>
      <w:rFonts w:ascii="Tahoma" w:hAnsi="Tahoma" w:cs="Times New Roman"/>
      <w:sz w:val="16"/>
      <w:lang w:eastAsia="en-US"/>
    </w:rPr>
  </w:style>
  <w:style w:type="paragraph" w:customStyle="1" w:styleId="BodyTextNormal">
    <w:name w:val="BodyTextNormal"/>
    <w:basedOn w:val="Normln"/>
    <w:link w:val="BodyTextNormalChar"/>
    <w:rsid w:val="00C674D8"/>
    <w:pPr>
      <w:spacing w:before="0" w:after="0"/>
    </w:pPr>
    <w:rPr>
      <w:rFonts w:ascii="Calibri" w:hAnsi="Calibri"/>
      <w:szCs w:val="20"/>
    </w:rPr>
  </w:style>
  <w:style w:type="character" w:customStyle="1" w:styleId="BodyTextNormalChar">
    <w:name w:val="BodyTextNormal Char"/>
    <w:link w:val="BodyTextNormal"/>
    <w:locked/>
    <w:rsid w:val="00C674D8"/>
    <w:rPr>
      <w:rFonts w:ascii="Calibri" w:hAnsi="Calibri"/>
      <w:sz w:val="22"/>
      <w:lang w:eastAsia="en-US"/>
    </w:rPr>
  </w:style>
  <w:style w:type="character" w:styleId="Siln">
    <w:name w:val="Strong"/>
    <w:basedOn w:val="Standardnpsmoodstavce"/>
    <w:uiPriority w:val="22"/>
    <w:qFormat/>
    <w:rsid w:val="00DD5E5B"/>
    <w:rPr>
      <w:rFonts w:cs="Times New Roman"/>
      <w:b/>
    </w:rPr>
  </w:style>
  <w:style w:type="character" w:styleId="Odkaznakoment">
    <w:name w:val="annotation reference"/>
    <w:basedOn w:val="Standardnpsmoodstavce"/>
    <w:uiPriority w:val="99"/>
    <w:semiHidden/>
    <w:rsid w:val="000B10E0"/>
    <w:rPr>
      <w:rFonts w:cs="Times New Roman"/>
      <w:sz w:val="16"/>
    </w:rPr>
  </w:style>
  <w:style w:type="paragraph" w:styleId="Textkomente">
    <w:name w:val="annotation text"/>
    <w:basedOn w:val="Normln"/>
    <w:link w:val="TextkomenteChar"/>
    <w:uiPriority w:val="99"/>
    <w:semiHidden/>
    <w:rsid w:val="000B10E0"/>
    <w:rPr>
      <w:sz w:val="20"/>
      <w:szCs w:val="20"/>
    </w:rPr>
  </w:style>
  <w:style w:type="character" w:customStyle="1" w:styleId="TextkomenteChar">
    <w:name w:val="Text komentáře Char"/>
    <w:basedOn w:val="Standardnpsmoodstavce"/>
    <w:link w:val="Textkomente"/>
    <w:uiPriority w:val="99"/>
    <w:semiHidden/>
    <w:locked/>
    <w:rsid w:val="00022D86"/>
    <w:rPr>
      <w:rFonts w:cs="Times New Roman"/>
      <w:sz w:val="20"/>
      <w:szCs w:val="20"/>
      <w:lang w:eastAsia="en-US"/>
    </w:rPr>
  </w:style>
  <w:style w:type="paragraph" w:styleId="Pedmtkomente">
    <w:name w:val="annotation subject"/>
    <w:basedOn w:val="Textkomente"/>
    <w:next w:val="Textkomente"/>
    <w:link w:val="PedmtkomenteChar"/>
    <w:semiHidden/>
    <w:rsid w:val="000B10E0"/>
    <w:rPr>
      <w:b/>
      <w:bCs/>
    </w:rPr>
  </w:style>
  <w:style w:type="character" w:customStyle="1" w:styleId="PedmtkomenteChar">
    <w:name w:val="Předmět komentáře Char"/>
    <w:basedOn w:val="TextkomenteChar"/>
    <w:link w:val="Pedmtkomente"/>
    <w:semiHidden/>
    <w:locked/>
    <w:rsid w:val="00022D86"/>
    <w:rPr>
      <w:rFonts w:cs="Times New Roman"/>
      <w:b/>
      <w:bCs/>
      <w:sz w:val="20"/>
      <w:szCs w:val="20"/>
      <w:lang w:eastAsia="en-US"/>
    </w:rPr>
  </w:style>
  <w:style w:type="character" w:customStyle="1" w:styleId="ra">
    <w:name w:val="ra"/>
    <w:rsid w:val="0016535B"/>
  </w:style>
  <w:style w:type="paragraph" w:styleId="Normlnweb">
    <w:name w:val="Normal (Web)"/>
    <w:basedOn w:val="Normln"/>
    <w:uiPriority w:val="99"/>
    <w:unhideWhenUsed/>
    <w:locked/>
    <w:rsid w:val="00C07C5B"/>
    <w:pPr>
      <w:spacing w:before="100" w:beforeAutospacing="1" w:after="100" w:afterAutospacing="1"/>
      <w:jc w:val="left"/>
    </w:pPr>
    <w:rPr>
      <w:sz w:val="24"/>
      <w:lang w:eastAsia="zh-TW"/>
    </w:rPr>
  </w:style>
  <w:style w:type="character" w:customStyle="1" w:styleId="apple-converted-space">
    <w:name w:val="apple-converted-space"/>
    <w:basedOn w:val="Standardnpsmoodstavce"/>
    <w:rsid w:val="00C07C5B"/>
  </w:style>
  <w:style w:type="paragraph" w:styleId="Revize">
    <w:name w:val="Revision"/>
    <w:hidden/>
    <w:uiPriority w:val="99"/>
    <w:semiHidden/>
    <w:rsid w:val="00AE68EE"/>
    <w:rPr>
      <w:sz w:val="22"/>
      <w:szCs w:val="24"/>
      <w:lang w:eastAsia="en-US"/>
    </w:rPr>
  </w:style>
  <w:style w:type="character" w:styleId="Nevyeenzmnka">
    <w:name w:val="Unresolved Mention"/>
    <w:basedOn w:val="Standardnpsmoodstavce"/>
    <w:uiPriority w:val="99"/>
    <w:semiHidden/>
    <w:unhideWhenUsed/>
    <w:rsid w:val="000B4B23"/>
    <w:rPr>
      <w:color w:val="808080"/>
      <w:shd w:val="clear" w:color="auto" w:fill="E6E6E6"/>
    </w:rPr>
  </w:style>
  <w:style w:type="paragraph" w:styleId="Odstavecseseznamem">
    <w:name w:val="List Paragraph"/>
    <w:basedOn w:val="Normln"/>
    <w:uiPriority w:val="34"/>
    <w:qFormat/>
    <w:rsid w:val="00AD48B6"/>
    <w:pPr>
      <w:spacing w:before="0" w:after="0"/>
      <w:ind w:left="720" w:firstLine="567"/>
      <w:contextualSpacing/>
    </w:pPr>
    <w:rPr>
      <w:rFonts w:ascii="Arial" w:eastAsia="Arial" w:hAnsi="Arial" w:cs="Arial"/>
      <w:color w:val="000000"/>
      <w:szCs w:val="22"/>
      <w:lang w:eastAsia="cs-CZ"/>
    </w:rPr>
  </w:style>
  <w:style w:type="numbering" w:customStyle="1" w:styleId="Seznam41">
    <w:name w:val="Seznam 41"/>
    <w:basedOn w:val="Bezseznamu"/>
    <w:rsid w:val="00717AE1"/>
    <w:pPr>
      <w:numPr>
        <w:numId w:val="52"/>
      </w:numPr>
    </w:pPr>
  </w:style>
  <w:style w:type="paragraph" w:customStyle="1" w:styleId="l6">
    <w:name w:val="l6"/>
    <w:basedOn w:val="Normln"/>
    <w:rsid w:val="001C6C44"/>
    <w:pPr>
      <w:spacing w:before="100" w:beforeAutospacing="1" w:after="100" w:afterAutospacing="1"/>
      <w:jc w:val="left"/>
    </w:pPr>
    <w:rPr>
      <w:sz w:val="24"/>
      <w:lang w:eastAsia="cs-CZ"/>
    </w:rPr>
  </w:style>
  <w:style w:type="character" w:styleId="PromnnHTML">
    <w:name w:val="HTML Variable"/>
    <w:basedOn w:val="Standardnpsmoodstavce"/>
    <w:uiPriority w:val="99"/>
    <w:semiHidden/>
    <w:unhideWhenUsed/>
    <w:locked/>
    <w:rsid w:val="001C6C44"/>
    <w:rPr>
      <w:i/>
      <w:iCs/>
    </w:rPr>
  </w:style>
  <w:style w:type="paragraph" w:customStyle="1" w:styleId="l7">
    <w:name w:val="l7"/>
    <w:basedOn w:val="Normln"/>
    <w:rsid w:val="001C6C44"/>
    <w:pPr>
      <w:spacing w:before="100" w:beforeAutospacing="1" w:after="100" w:afterAutospacing="1"/>
      <w:jc w:val="left"/>
    </w:pPr>
    <w:rPr>
      <w:sz w:val="24"/>
      <w:lang w:eastAsia="cs-CZ"/>
    </w:rPr>
  </w:style>
  <w:style w:type="character" w:styleId="Sledovanodkaz">
    <w:name w:val="FollowedHyperlink"/>
    <w:basedOn w:val="Standardnpsmoodstavce"/>
    <w:semiHidden/>
    <w:unhideWhenUsed/>
    <w:locked/>
    <w:rsid w:val="00540B2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69463">
      <w:bodyDiv w:val="1"/>
      <w:marLeft w:val="0"/>
      <w:marRight w:val="0"/>
      <w:marTop w:val="0"/>
      <w:marBottom w:val="0"/>
      <w:divBdr>
        <w:top w:val="none" w:sz="0" w:space="0" w:color="auto"/>
        <w:left w:val="none" w:sz="0" w:space="0" w:color="auto"/>
        <w:bottom w:val="none" w:sz="0" w:space="0" w:color="auto"/>
        <w:right w:val="none" w:sz="0" w:space="0" w:color="auto"/>
      </w:divBdr>
    </w:div>
    <w:div w:id="160584244">
      <w:bodyDiv w:val="1"/>
      <w:marLeft w:val="0"/>
      <w:marRight w:val="0"/>
      <w:marTop w:val="0"/>
      <w:marBottom w:val="0"/>
      <w:divBdr>
        <w:top w:val="none" w:sz="0" w:space="0" w:color="auto"/>
        <w:left w:val="none" w:sz="0" w:space="0" w:color="auto"/>
        <w:bottom w:val="none" w:sz="0" w:space="0" w:color="auto"/>
        <w:right w:val="none" w:sz="0" w:space="0" w:color="auto"/>
      </w:divBdr>
      <w:divsChild>
        <w:div w:id="1618483699">
          <w:marLeft w:val="0"/>
          <w:marRight w:val="0"/>
          <w:marTop w:val="0"/>
          <w:marBottom w:val="0"/>
          <w:divBdr>
            <w:top w:val="none" w:sz="0" w:space="0" w:color="auto"/>
            <w:left w:val="none" w:sz="0" w:space="0" w:color="auto"/>
            <w:bottom w:val="none" w:sz="0" w:space="0" w:color="auto"/>
            <w:right w:val="none" w:sz="0" w:space="0" w:color="auto"/>
          </w:divBdr>
        </w:div>
      </w:divsChild>
    </w:div>
    <w:div w:id="403724943">
      <w:bodyDiv w:val="1"/>
      <w:marLeft w:val="0"/>
      <w:marRight w:val="0"/>
      <w:marTop w:val="0"/>
      <w:marBottom w:val="0"/>
      <w:divBdr>
        <w:top w:val="none" w:sz="0" w:space="0" w:color="auto"/>
        <w:left w:val="none" w:sz="0" w:space="0" w:color="auto"/>
        <w:bottom w:val="none" w:sz="0" w:space="0" w:color="auto"/>
        <w:right w:val="none" w:sz="0" w:space="0" w:color="auto"/>
      </w:divBdr>
      <w:divsChild>
        <w:div w:id="17001945">
          <w:marLeft w:val="0"/>
          <w:marRight w:val="0"/>
          <w:marTop w:val="0"/>
          <w:marBottom w:val="0"/>
          <w:divBdr>
            <w:top w:val="none" w:sz="0" w:space="0" w:color="auto"/>
            <w:left w:val="none" w:sz="0" w:space="0" w:color="auto"/>
            <w:bottom w:val="none" w:sz="0" w:space="0" w:color="auto"/>
            <w:right w:val="none" w:sz="0" w:space="0" w:color="auto"/>
          </w:divBdr>
        </w:div>
        <w:div w:id="1398240315">
          <w:marLeft w:val="0"/>
          <w:marRight w:val="0"/>
          <w:marTop w:val="0"/>
          <w:marBottom w:val="0"/>
          <w:divBdr>
            <w:top w:val="none" w:sz="0" w:space="0" w:color="auto"/>
            <w:left w:val="none" w:sz="0" w:space="0" w:color="auto"/>
            <w:bottom w:val="none" w:sz="0" w:space="0" w:color="auto"/>
            <w:right w:val="none" w:sz="0" w:space="0" w:color="auto"/>
          </w:divBdr>
        </w:div>
      </w:divsChild>
    </w:div>
    <w:div w:id="442457425">
      <w:bodyDiv w:val="1"/>
      <w:marLeft w:val="0"/>
      <w:marRight w:val="0"/>
      <w:marTop w:val="0"/>
      <w:marBottom w:val="0"/>
      <w:divBdr>
        <w:top w:val="none" w:sz="0" w:space="0" w:color="auto"/>
        <w:left w:val="none" w:sz="0" w:space="0" w:color="auto"/>
        <w:bottom w:val="none" w:sz="0" w:space="0" w:color="auto"/>
        <w:right w:val="none" w:sz="0" w:space="0" w:color="auto"/>
      </w:divBdr>
    </w:div>
    <w:div w:id="446240565">
      <w:bodyDiv w:val="1"/>
      <w:marLeft w:val="0"/>
      <w:marRight w:val="0"/>
      <w:marTop w:val="0"/>
      <w:marBottom w:val="0"/>
      <w:divBdr>
        <w:top w:val="none" w:sz="0" w:space="0" w:color="auto"/>
        <w:left w:val="none" w:sz="0" w:space="0" w:color="auto"/>
        <w:bottom w:val="none" w:sz="0" w:space="0" w:color="auto"/>
        <w:right w:val="none" w:sz="0" w:space="0" w:color="auto"/>
      </w:divBdr>
    </w:div>
    <w:div w:id="503470181">
      <w:bodyDiv w:val="1"/>
      <w:marLeft w:val="0"/>
      <w:marRight w:val="0"/>
      <w:marTop w:val="0"/>
      <w:marBottom w:val="0"/>
      <w:divBdr>
        <w:top w:val="none" w:sz="0" w:space="0" w:color="auto"/>
        <w:left w:val="none" w:sz="0" w:space="0" w:color="auto"/>
        <w:bottom w:val="none" w:sz="0" w:space="0" w:color="auto"/>
        <w:right w:val="none" w:sz="0" w:space="0" w:color="auto"/>
      </w:divBdr>
      <w:divsChild>
        <w:div w:id="1051810356">
          <w:marLeft w:val="0"/>
          <w:marRight w:val="0"/>
          <w:marTop w:val="0"/>
          <w:marBottom w:val="0"/>
          <w:divBdr>
            <w:top w:val="none" w:sz="0" w:space="0" w:color="auto"/>
            <w:left w:val="none" w:sz="0" w:space="0" w:color="auto"/>
            <w:bottom w:val="none" w:sz="0" w:space="0" w:color="auto"/>
            <w:right w:val="none" w:sz="0" w:space="0" w:color="auto"/>
          </w:divBdr>
        </w:div>
        <w:div w:id="248386901">
          <w:marLeft w:val="0"/>
          <w:marRight w:val="0"/>
          <w:marTop w:val="0"/>
          <w:marBottom w:val="0"/>
          <w:divBdr>
            <w:top w:val="none" w:sz="0" w:space="0" w:color="auto"/>
            <w:left w:val="none" w:sz="0" w:space="0" w:color="auto"/>
            <w:bottom w:val="none" w:sz="0" w:space="0" w:color="auto"/>
            <w:right w:val="none" w:sz="0" w:space="0" w:color="auto"/>
          </w:divBdr>
        </w:div>
        <w:div w:id="1849245571">
          <w:marLeft w:val="0"/>
          <w:marRight w:val="0"/>
          <w:marTop w:val="0"/>
          <w:marBottom w:val="0"/>
          <w:divBdr>
            <w:top w:val="none" w:sz="0" w:space="0" w:color="auto"/>
            <w:left w:val="none" w:sz="0" w:space="0" w:color="auto"/>
            <w:bottom w:val="none" w:sz="0" w:space="0" w:color="auto"/>
            <w:right w:val="none" w:sz="0" w:space="0" w:color="auto"/>
          </w:divBdr>
        </w:div>
      </w:divsChild>
    </w:div>
    <w:div w:id="564218603">
      <w:bodyDiv w:val="1"/>
      <w:marLeft w:val="0"/>
      <w:marRight w:val="0"/>
      <w:marTop w:val="0"/>
      <w:marBottom w:val="0"/>
      <w:divBdr>
        <w:top w:val="none" w:sz="0" w:space="0" w:color="auto"/>
        <w:left w:val="none" w:sz="0" w:space="0" w:color="auto"/>
        <w:bottom w:val="none" w:sz="0" w:space="0" w:color="auto"/>
        <w:right w:val="none" w:sz="0" w:space="0" w:color="auto"/>
      </w:divBdr>
    </w:div>
    <w:div w:id="571283035">
      <w:bodyDiv w:val="1"/>
      <w:marLeft w:val="0"/>
      <w:marRight w:val="0"/>
      <w:marTop w:val="0"/>
      <w:marBottom w:val="0"/>
      <w:divBdr>
        <w:top w:val="none" w:sz="0" w:space="0" w:color="auto"/>
        <w:left w:val="none" w:sz="0" w:space="0" w:color="auto"/>
        <w:bottom w:val="none" w:sz="0" w:space="0" w:color="auto"/>
        <w:right w:val="none" w:sz="0" w:space="0" w:color="auto"/>
      </w:divBdr>
      <w:divsChild>
        <w:div w:id="132910675">
          <w:marLeft w:val="0"/>
          <w:marRight w:val="0"/>
          <w:marTop w:val="0"/>
          <w:marBottom w:val="0"/>
          <w:divBdr>
            <w:top w:val="none" w:sz="0" w:space="0" w:color="auto"/>
            <w:left w:val="none" w:sz="0" w:space="0" w:color="auto"/>
            <w:bottom w:val="none" w:sz="0" w:space="0" w:color="auto"/>
            <w:right w:val="none" w:sz="0" w:space="0" w:color="auto"/>
          </w:divBdr>
        </w:div>
      </w:divsChild>
    </w:div>
    <w:div w:id="865289587">
      <w:bodyDiv w:val="1"/>
      <w:marLeft w:val="0"/>
      <w:marRight w:val="0"/>
      <w:marTop w:val="0"/>
      <w:marBottom w:val="0"/>
      <w:divBdr>
        <w:top w:val="none" w:sz="0" w:space="0" w:color="auto"/>
        <w:left w:val="none" w:sz="0" w:space="0" w:color="auto"/>
        <w:bottom w:val="none" w:sz="0" w:space="0" w:color="auto"/>
        <w:right w:val="none" w:sz="0" w:space="0" w:color="auto"/>
      </w:divBdr>
    </w:div>
    <w:div w:id="920677805">
      <w:bodyDiv w:val="1"/>
      <w:marLeft w:val="0"/>
      <w:marRight w:val="0"/>
      <w:marTop w:val="0"/>
      <w:marBottom w:val="0"/>
      <w:divBdr>
        <w:top w:val="none" w:sz="0" w:space="0" w:color="auto"/>
        <w:left w:val="none" w:sz="0" w:space="0" w:color="auto"/>
        <w:bottom w:val="none" w:sz="0" w:space="0" w:color="auto"/>
        <w:right w:val="none" w:sz="0" w:space="0" w:color="auto"/>
      </w:divBdr>
    </w:div>
    <w:div w:id="1248423220">
      <w:bodyDiv w:val="1"/>
      <w:marLeft w:val="0"/>
      <w:marRight w:val="0"/>
      <w:marTop w:val="0"/>
      <w:marBottom w:val="0"/>
      <w:divBdr>
        <w:top w:val="none" w:sz="0" w:space="0" w:color="auto"/>
        <w:left w:val="none" w:sz="0" w:space="0" w:color="auto"/>
        <w:bottom w:val="none" w:sz="0" w:space="0" w:color="auto"/>
        <w:right w:val="none" w:sz="0" w:space="0" w:color="auto"/>
      </w:divBdr>
    </w:div>
    <w:div w:id="1297025635">
      <w:bodyDiv w:val="1"/>
      <w:marLeft w:val="0"/>
      <w:marRight w:val="0"/>
      <w:marTop w:val="0"/>
      <w:marBottom w:val="0"/>
      <w:divBdr>
        <w:top w:val="none" w:sz="0" w:space="0" w:color="auto"/>
        <w:left w:val="none" w:sz="0" w:space="0" w:color="auto"/>
        <w:bottom w:val="none" w:sz="0" w:space="0" w:color="auto"/>
        <w:right w:val="none" w:sz="0" w:space="0" w:color="auto"/>
      </w:divBdr>
    </w:div>
    <w:div w:id="1358849019">
      <w:bodyDiv w:val="1"/>
      <w:marLeft w:val="0"/>
      <w:marRight w:val="0"/>
      <w:marTop w:val="0"/>
      <w:marBottom w:val="0"/>
      <w:divBdr>
        <w:top w:val="none" w:sz="0" w:space="0" w:color="auto"/>
        <w:left w:val="none" w:sz="0" w:space="0" w:color="auto"/>
        <w:bottom w:val="none" w:sz="0" w:space="0" w:color="auto"/>
        <w:right w:val="none" w:sz="0" w:space="0" w:color="auto"/>
      </w:divBdr>
      <w:divsChild>
        <w:div w:id="785585856">
          <w:marLeft w:val="0"/>
          <w:marRight w:val="0"/>
          <w:marTop w:val="0"/>
          <w:marBottom w:val="0"/>
          <w:divBdr>
            <w:top w:val="none" w:sz="0" w:space="0" w:color="auto"/>
            <w:left w:val="none" w:sz="0" w:space="0" w:color="auto"/>
            <w:bottom w:val="none" w:sz="0" w:space="0" w:color="auto"/>
            <w:right w:val="none" w:sz="0" w:space="0" w:color="auto"/>
          </w:divBdr>
        </w:div>
      </w:divsChild>
    </w:div>
    <w:div w:id="1508248914">
      <w:bodyDiv w:val="1"/>
      <w:marLeft w:val="0"/>
      <w:marRight w:val="0"/>
      <w:marTop w:val="0"/>
      <w:marBottom w:val="0"/>
      <w:divBdr>
        <w:top w:val="none" w:sz="0" w:space="0" w:color="auto"/>
        <w:left w:val="none" w:sz="0" w:space="0" w:color="auto"/>
        <w:bottom w:val="none" w:sz="0" w:space="0" w:color="auto"/>
        <w:right w:val="none" w:sz="0" w:space="0" w:color="auto"/>
      </w:divBdr>
    </w:div>
    <w:div w:id="1553954516">
      <w:bodyDiv w:val="1"/>
      <w:marLeft w:val="0"/>
      <w:marRight w:val="0"/>
      <w:marTop w:val="0"/>
      <w:marBottom w:val="0"/>
      <w:divBdr>
        <w:top w:val="none" w:sz="0" w:space="0" w:color="auto"/>
        <w:left w:val="none" w:sz="0" w:space="0" w:color="auto"/>
        <w:bottom w:val="none" w:sz="0" w:space="0" w:color="auto"/>
        <w:right w:val="none" w:sz="0" w:space="0" w:color="auto"/>
      </w:divBdr>
    </w:div>
    <w:div w:id="1814104113">
      <w:bodyDiv w:val="1"/>
      <w:marLeft w:val="0"/>
      <w:marRight w:val="0"/>
      <w:marTop w:val="0"/>
      <w:marBottom w:val="0"/>
      <w:divBdr>
        <w:top w:val="none" w:sz="0" w:space="0" w:color="auto"/>
        <w:left w:val="none" w:sz="0" w:space="0" w:color="auto"/>
        <w:bottom w:val="none" w:sz="0" w:space="0" w:color="auto"/>
        <w:right w:val="none" w:sz="0" w:space="0" w:color="auto"/>
      </w:divBdr>
      <w:divsChild>
        <w:div w:id="1117404924">
          <w:marLeft w:val="0"/>
          <w:marRight w:val="0"/>
          <w:marTop w:val="0"/>
          <w:marBottom w:val="0"/>
          <w:divBdr>
            <w:top w:val="none" w:sz="0" w:space="0" w:color="auto"/>
            <w:left w:val="none" w:sz="0" w:space="0" w:color="auto"/>
            <w:bottom w:val="none" w:sz="0" w:space="0" w:color="auto"/>
            <w:right w:val="none" w:sz="0" w:space="0" w:color="auto"/>
          </w:divBdr>
        </w:div>
      </w:divsChild>
    </w:div>
    <w:div w:id="1840584324">
      <w:bodyDiv w:val="1"/>
      <w:marLeft w:val="0"/>
      <w:marRight w:val="0"/>
      <w:marTop w:val="0"/>
      <w:marBottom w:val="0"/>
      <w:divBdr>
        <w:top w:val="none" w:sz="0" w:space="0" w:color="auto"/>
        <w:left w:val="none" w:sz="0" w:space="0" w:color="auto"/>
        <w:bottom w:val="none" w:sz="0" w:space="0" w:color="auto"/>
        <w:right w:val="none" w:sz="0" w:space="0" w:color="auto"/>
      </w:divBdr>
      <w:divsChild>
        <w:div w:id="1549606971">
          <w:marLeft w:val="0"/>
          <w:marRight w:val="0"/>
          <w:marTop w:val="0"/>
          <w:marBottom w:val="0"/>
          <w:divBdr>
            <w:top w:val="none" w:sz="0" w:space="0" w:color="auto"/>
            <w:left w:val="none" w:sz="0" w:space="0" w:color="auto"/>
            <w:bottom w:val="none" w:sz="0" w:space="0" w:color="auto"/>
            <w:right w:val="none" w:sz="0" w:space="0" w:color="auto"/>
          </w:divBdr>
        </w:div>
        <w:div w:id="22947477">
          <w:marLeft w:val="0"/>
          <w:marRight w:val="0"/>
          <w:marTop w:val="0"/>
          <w:marBottom w:val="0"/>
          <w:divBdr>
            <w:top w:val="none" w:sz="0" w:space="0" w:color="auto"/>
            <w:left w:val="none" w:sz="0" w:space="0" w:color="auto"/>
            <w:bottom w:val="none" w:sz="0" w:space="0" w:color="auto"/>
            <w:right w:val="none" w:sz="0" w:space="0" w:color="auto"/>
          </w:divBdr>
        </w:div>
        <w:div w:id="754402108">
          <w:marLeft w:val="0"/>
          <w:marRight w:val="0"/>
          <w:marTop w:val="0"/>
          <w:marBottom w:val="0"/>
          <w:divBdr>
            <w:top w:val="none" w:sz="0" w:space="0" w:color="auto"/>
            <w:left w:val="none" w:sz="0" w:space="0" w:color="auto"/>
            <w:bottom w:val="none" w:sz="0" w:space="0" w:color="auto"/>
            <w:right w:val="none" w:sz="0" w:space="0" w:color="auto"/>
          </w:divBdr>
        </w:div>
      </w:divsChild>
    </w:div>
    <w:div w:id="2031098951">
      <w:bodyDiv w:val="1"/>
      <w:marLeft w:val="0"/>
      <w:marRight w:val="0"/>
      <w:marTop w:val="0"/>
      <w:marBottom w:val="0"/>
      <w:divBdr>
        <w:top w:val="none" w:sz="0" w:space="0" w:color="auto"/>
        <w:left w:val="none" w:sz="0" w:space="0" w:color="auto"/>
        <w:bottom w:val="none" w:sz="0" w:space="0" w:color="auto"/>
        <w:right w:val="none" w:sz="0" w:space="0" w:color="auto"/>
      </w:divBdr>
      <w:divsChild>
        <w:div w:id="51395408">
          <w:marLeft w:val="0"/>
          <w:marRight w:val="0"/>
          <w:marTop w:val="0"/>
          <w:marBottom w:val="0"/>
          <w:divBdr>
            <w:top w:val="none" w:sz="0" w:space="0" w:color="auto"/>
            <w:left w:val="none" w:sz="0" w:space="0" w:color="auto"/>
            <w:bottom w:val="none" w:sz="0" w:space="0" w:color="auto"/>
            <w:right w:val="none" w:sz="0" w:space="0" w:color="auto"/>
          </w:divBdr>
        </w:div>
        <w:div w:id="116605001">
          <w:marLeft w:val="0"/>
          <w:marRight w:val="0"/>
          <w:marTop w:val="0"/>
          <w:marBottom w:val="0"/>
          <w:divBdr>
            <w:top w:val="none" w:sz="0" w:space="0" w:color="auto"/>
            <w:left w:val="none" w:sz="0" w:space="0" w:color="auto"/>
            <w:bottom w:val="none" w:sz="0" w:space="0" w:color="auto"/>
            <w:right w:val="none" w:sz="0" w:space="0" w:color="auto"/>
          </w:divBdr>
        </w:div>
        <w:div w:id="1178737672">
          <w:marLeft w:val="0"/>
          <w:marRight w:val="0"/>
          <w:marTop w:val="0"/>
          <w:marBottom w:val="0"/>
          <w:divBdr>
            <w:top w:val="none" w:sz="0" w:space="0" w:color="auto"/>
            <w:left w:val="none" w:sz="0" w:space="0" w:color="auto"/>
            <w:bottom w:val="none" w:sz="0" w:space="0" w:color="auto"/>
            <w:right w:val="none" w:sz="0" w:space="0" w:color="auto"/>
          </w:divBdr>
        </w:div>
      </w:divsChild>
    </w:div>
    <w:div w:id="2039159824">
      <w:bodyDiv w:val="1"/>
      <w:marLeft w:val="0"/>
      <w:marRight w:val="0"/>
      <w:marTop w:val="0"/>
      <w:marBottom w:val="0"/>
      <w:divBdr>
        <w:top w:val="none" w:sz="0" w:space="0" w:color="auto"/>
        <w:left w:val="none" w:sz="0" w:space="0" w:color="auto"/>
        <w:bottom w:val="none" w:sz="0" w:space="0" w:color="auto"/>
        <w:right w:val="none" w:sz="0" w:space="0" w:color="auto"/>
      </w:divBdr>
      <w:divsChild>
        <w:div w:id="5446789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http://www.shipex.cz"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D5CE39-15CB-4D02-A0EE-B7663A2D7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7826</Words>
  <Characters>52087</Characters>
  <Application>Microsoft Office Word</Application>
  <DocSecurity>0</DocSecurity>
  <Lines>434</Lines>
  <Paragraphs>119</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
      <vt:lpstr/>
    </vt:vector>
  </TitlesOfParts>
  <Company>SCHEJBAL &amp; PARTNERS s.r.o., advokátní kancelář</Company>
  <LinksUpToDate>false</LinksUpToDate>
  <CharactersWithSpaces>59794</CharactersWithSpaces>
  <SharedDoc>false</SharedDoc>
  <HLinks>
    <vt:vector size="312" baseType="variant">
      <vt:variant>
        <vt:i4>1572923</vt:i4>
      </vt:variant>
      <vt:variant>
        <vt:i4>308</vt:i4>
      </vt:variant>
      <vt:variant>
        <vt:i4>0</vt:i4>
      </vt:variant>
      <vt:variant>
        <vt:i4>5</vt:i4>
      </vt:variant>
      <vt:variant>
        <vt:lpwstr/>
      </vt:variant>
      <vt:variant>
        <vt:lpwstr>_Toc388537351</vt:lpwstr>
      </vt:variant>
      <vt:variant>
        <vt:i4>1572923</vt:i4>
      </vt:variant>
      <vt:variant>
        <vt:i4>302</vt:i4>
      </vt:variant>
      <vt:variant>
        <vt:i4>0</vt:i4>
      </vt:variant>
      <vt:variant>
        <vt:i4>5</vt:i4>
      </vt:variant>
      <vt:variant>
        <vt:lpwstr/>
      </vt:variant>
      <vt:variant>
        <vt:lpwstr>_Toc388537350</vt:lpwstr>
      </vt:variant>
      <vt:variant>
        <vt:i4>1638459</vt:i4>
      </vt:variant>
      <vt:variant>
        <vt:i4>296</vt:i4>
      </vt:variant>
      <vt:variant>
        <vt:i4>0</vt:i4>
      </vt:variant>
      <vt:variant>
        <vt:i4>5</vt:i4>
      </vt:variant>
      <vt:variant>
        <vt:lpwstr/>
      </vt:variant>
      <vt:variant>
        <vt:lpwstr>_Toc388537349</vt:lpwstr>
      </vt:variant>
      <vt:variant>
        <vt:i4>1638459</vt:i4>
      </vt:variant>
      <vt:variant>
        <vt:i4>290</vt:i4>
      </vt:variant>
      <vt:variant>
        <vt:i4>0</vt:i4>
      </vt:variant>
      <vt:variant>
        <vt:i4>5</vt:i4>
      </vt:variant>
      <vt:variant>
        <vt:lpwstr/>
      </vt:variant>
      <vt:variant>
        <vt:lpwstr>_Toc388537348</vt:lpwstr>
      </vt:variant>
      <vt:variant>
        <vt:i4>1638459</vt:i4>
      </vt:variant>
      <vt:variant>
        <vt:i4>284</vt:i4>
      </vt:variant>
      <vt:variant>
        <vt:i4>0</vt:i4>
      </vt:variant>
      <vt:variant>
        <vt:i4>5</vt:i4>
      </vt:variant>
      <vt:variant>
        <vt:lpwstr/>
      </vt:variant>
      <vt:variant>
        <vt:lpwstr>_Toc388537347</vt:lpwstr>
      </vt:variant>
      <vt:variant>
        <vt:i4>1638459</vt:i4>
      </vt:variant>
      <vt:variant>
        <vt:i4>278</vt:i4>
      </vt:variant>
      <vt:variant>
        <vt:i4>0</vt:i4>
      </vt:variant>
      <vt:variant>
        <vt:i4>5</vt:i4>
      </vt:variant>
      <vt:variant>
        <vt:lpwstr/>
      </vt:variant>
      <vt:variant>
        <vt:lpwstr>_Toc388537346</vt:lpwstr>
      </vt:variant>
      <vt:variant>
        <vt:i4>1638459</vt:i4>
      </vt:variant>
      <vt:variant>
        <vt:i4>272</vt:i4>
      </vt:variant>
      <vt:variant>
        <vt:i4>0</vt:i4>
      </vt:variant>
      <vt:variant>
        <vt:i4>5</vt:i4>
      </vt:variant>
      <vt:variant>
        <vt:lpwstr/>
      </vt:variant>
      <vt:variant>
        <vt:lpwstr>_Toc388537345</vt:lpwstr>
      </vt:variant>
      <vt:variant>
        <vt:i4>1638459</vt:i4>
      </vt:variant>
      <vt:variant>
        <vt:i4>266</vt:i4>
      </vt:variant>
      <vt:variant>
        <vt:i4>0</vt:i4>
      </vt:variant>
      <vt:variant>
        <vt:i4>5</vt:i4>
      </vt:variant>
      <vt:variant>
        <vt:lpwstr/>
      </vt:variant>
      <vt:variant>
        <vt:lpwstr>_Toc388537344</vt:lpwstr>
      </vt:variant>
      <vt:variant>
        <vt:i4>1638459</vt:i4>
      </vt:variant>
      <vt:variant>
        <vt:i4>260</vt:i4>
      </vt:variant>
      <vt:variant>
        <vt:i4>0</vt:i4>
      </vt:variant>
      <vt:variant>
        <vt:i4>5</vt:i4>
      </vt:variant>
      <vt:variant>
        <vt:lpwstr/>
      </vt:variant>
      <vt:variant>
        <vt:lpwstr>_Toc388537343</vt:lpwstr>
      </vt:variant>
      <vt:variant>
        <vt:i4>1638459</vt:i4>
      </vt:variant>
      <vt:variant>
        <vt:i4>254</vt:i4>
      </vt:variant>
      <vt:variant>
        <vt:i4>0</vt:i4>
      </vt:variant>
      <vt:variant>
        <vt:i4>5</vt:i4>
      </vt:variant>
      <vt:variant>
        <vt:lpwstr/>
      </vt:variant>
      <vt:variant>
        <vt:lpwstr>_Toc388537342</vt:lpwstr>
      </vt:variant>
      <vt:variant>
        <vt:i4>1638459</vt:i4>
      </vt:variant>
      <vt:variant>
        <vt:i4>248</vt:i4>
      </vt:variant>
      <vt:variant>
        <vt:i4>0</vt:i4>
      </vt:variant>
      <vt:variant>
        <vt:i4>5</vt:i4>
      </vt:variant>
      <vt:variant>
        <vt:lpwstr/>
      </vt:variant>
      <vt:variant>
        <vt:lpwstr>_Toc388537341</vt:lpwstr>
      </vt:variant>
      <vt:variant>
        <vt:i4>1638459</vt:i4>
      </vt:variant>
      <vt:variant>
        <vt:i4>242</vt:i4>
      </vt:variant>
      <vt:variant>
        <vt:i4>0</vt:i4>
      </vt:variant>
      <vt:variant>
        <vt:i4>5</vt:i4>
      </vt:variant>
      <vt:variant>
        <vt:lpwstr/>
      </vt:variant>
      <vt:variant>
        <vt:lpwstr>_Toc388537340</vt:lpwstr>
      </vt:variant>
      <vt:variant>
        <vt:i4>1966139</vt:i4>
      </vt:variant>
      <vt:variant>
        <vt:i4>236</vt:i4>
      </vt:variant>
      <vt:variant>
        <vt:i4>0</vt:i4>
      </vt:variant>
      <vt:variant>
        <vt:i4>5</vt:i4>
      </vt:variant>
      <vt:variant>
        <vt:lpwstr/>
      </vt:variant>
      <vt:variant>
        <vt:lpwstr>_Toc388537339</vt:lpwstr>
      </vt:variant>
      <vt:variant>
        <vt:i4>1966139</vt:i4>
      </vt:variant>
      <vt:variant>
        <vt:i4>230</vt:i4>
      </vt:variant>
      <vt:variant>
        <vt:i4>0</vt:i4>
      </vt:variant>
      <vt:variant>
        <vt:i4>5</vt:i4>
      </vt:variant>
      <vt:variant>
        <vt:lpwstr/>
      </vt:variant>
      <vt:variant>
        <vt:lpwstr>_Toc388537338</vt:lpwstr>
      </vt:variant>
      <vt:variant>
        <vt:i4>1966139</vt:i4>
      </vt:variant>
      <vt:variant>
        <vt:i4>224</vt:i4>
      </vt:variant>
      <vt:variant>
        <vt:i4>0</vt:i4>
      </vt:variant>
      <vt:variant>
        <vt:i4>5</vt:i4>
      </vt:variant>
      <vt:variant>
        <vt:lpwstr/>
      </vt:variant>
      <vt:variant>
        <vt:lpwstr>_Toc388537337</vt:lpwstr>
      </vt:variant>
      <vt:variant>
        <vt:i4>1966139</vt:i4>
      </vt:variant>
      <vt:variant>
        <vt:i4>218</vt:i4>
      </vt:variant>
      <vt:variant>
        <vt:i4>0</vt:i4>
      </vt:variant>
      <vt:variant>
        <vt:i4>5</vt:i4>
      </vt:variant>
      <vt:variant>
        <vt:lpwstr/>
      </vt:variant>
      <vt:variant>
        <vt:lpwstr>_Toc388537336</vt:lpwstr>
      </vt:variant>
      <vt:variant>
        <vt:i4>1966139</vt:i4>
      </vt:variant>
      <vt:variant>
        <vt:i4>212</vt:i4>
      </vt:variant>
      <vt:variant>
        <vt:i4>0</vt:i4>
      </vt:variant>
      <vt:variant>
        <vt:i4>5</vt:i4>
      </vt:variant>
      <vt:variant>
        <vt:lpwstr/>
      </vt:variant>
      <vt:variant>
        <vt:lpwstr>_Toc388537335</vt:lpwstr>
      </vt:variant>
      <vt:variant>
        <vt:i4>1966139</vt:i4>
      </vt:variant>
      <vt:variant>
        <vt:i4>206</vt:i4>
      </vt:variant>
      <vt:variant>
        <vt:i4>0</vt:i4>
      </vt:variant>
      <vt:variant>
        <vt:i4>5</vt:i4>
      </vt:variant>
      <vt:variant>
        <vt:lpwstr/>
      </vt:variant>
      <vt:variant>
        <vt:lpwstr>_Toc388537334</vt:lpwstr>
      </vt:variant>
      <vt:variant>
        <vt:i4>1966139</vt:i4>
      </vt:variant>
      <vt:variant>
        <vt:i4>200</vt:i4>
      </vt:variant>
      <vt:variant>
        <vt:i4>0</vt:i4>
      </vt:variant>
      <vt:variant>
        <vt:i4>5</vt:i4>
      </vt:variant>
      <vt:variant>
        <vt:lpwstr/>
      </vt:variant>
      <vt:variant>
        <vt:lpwstr>_Toc388537333</vt:lpwstr>
      </vt:variant>
      <vt:variant>
        <vt:i4>1966139</vt:i4>
      </vt:variant>
      <vt:variant>
        <vt:i4>194</vt:i4>
      </vt:variant>
      <vt:variant>
        <vt:i4>0</vt:i4>
      </vt:variant>
      <vt:variant>
        <vt:i4>5</vt:i4>
      </vt:variant>
      <vt:variant>
        <vt:lpwstr/>
      </vt:variant>
      <vt:variant>
        <vt:lpwstr>_Toc388537332</vt:lpwstr>
      </vt:variant>
      <vt:variant>
        <vt:i4>1966139</vt:i4>
      </vt:variant>
      <vt:variant>
        <vt:i4>188</vt:i4>
      </vt:variant>
      <vt:variant>
        <vt:i4>0</vt:i4>
      </vt:variant>
      <vt:variant>
        <vt:i4>5</vt:i4>
      </vt:variant>
      <vt:variant>
        <vt:lpwstr/>
      </vt:variant>
      <vt:variant>
        <vt:lpwstr>_Toc388537331</vt:lpwstr>
      </vt:variant>
      <vt:variant>
        <vt:i4>1966139</vt:i4>
      </vt:variant>
      <vt:variant>
        <vt:i4>182</vt:i4>
      </vt:variant>
      <vt:variant>
        <vt:i4>0</vt:i4>
      </vt:variant>
      <vt:variant>
        <vt:i4>5</vt:i4>
      </vt:variant>
      <vt:variant>
        <vt:lpwstr/>
      </vt:variant>
      <vt:variant>
        <vt:lpwstr>_Toc388537330</vt:lpwstr>
      </vt:variant>
      <vt:variant>
        <vt:i4>2031675</vt:i4>
      </vt:variant>
      <vt:variant>
        <vt:i4>176</vt:i4>
      </vt:variant>
      <vt:variant>
        <vt:i4>0</vt:i4>
      </vt:variant>
      <vt:variant>
        <vt:i4>5</vt:i4>
      </vt:variant>
      <vt:variant>
        <vt:lpwstr/>
      </vt:variant>
      <vt:variant>
        <vt:lpwstr>_Toc388537329</vt:lpwstr>
      </vt:variant>
      <vt:variant>
        <vt:i4>2031675</vt:i4>
      </vt:variant>
      <vt:variant>
        <vt:i4>170</vt:i4>
      </vt:variant>
      <vt:variant>
        <vt:i4>0</vt:i4>
      </vt:variant>
      <vt:variant>
        <vt:i4>5</vt:i4>
      </vt:variant>
      <vt:variant>
        <vt:lpwstr/>
      </vt:variant>
      <vt:variant>
        <vt:lpwstr>_Toc388537328</vt:lpwstr>
      </vt:variant>
      <vt:variant>
        <vt:i4>2031675</vt:i4>
      </vt:variant>
      <vt:variant>
        <vt:i4>164</vt:i4>
      </vt:variant>
      <vt:variant>
        <vt:i4>0</vt:i4>
      </vt:variant>
      <vt:variant>
        <vt:i4>5</vt:i4>
      </vt:variant>
      <vt:variant>
        <vt:lpwstr/>
      </vt:variant>
      <vt:variant>
        <vt:lpwstr>_Toc388537327</vt:lpwstr>
      </vt:variant>
      <vt:variant>
        <vt:i4>2031675</vt:i4>
      </vt:variant>
      <vt:variant>
        <vt:i4>158</vt:i4>
      </vt:variant>
      <vt:variant>
        <vt:i4>0</vt:i4>
      </vt:variant>
      <vt:variant>
        <vt:i4>5</vt:i4>
      </vt:variant>
      <vt:variant>
        <vt:lpwstr/>
      </vt:variant>
      <vt:variant>
        <vt:lpwstr>_Toc388537326</vt:lpwstr>
      </vt:variant>
      <vt:variant>
        <vt:i4>2031675</vt:i4>
      </vt:variant>
      <vt:variant>
        <vt:i4>152</vt:i4>
      </vt:variant>
      <vt:variant>
        <vt:i4>0</vt:i4>
      </vt:variant>
      <vt:variant>
        <vt:i4>5</vt:i4>
      </vt:variant>
      <vt:variant>
        <vt:lpwstr/>
      </vt:variant>
      <vt:variant>
        <vt:lpwstr>_Toc388537325</vt:lpwstr>
      </vt:variant>
      <vt:variant>
        <vt:i4>2031675</vt:i4>
      </vt:variant>
      <vt:variant>
        <vt:i4>146</vt:i4>
      </vt:variant>
      <vt:variant>
        <vt:i4>0</vt:i4>
      </vt:variant>
      <vt:variant>
        <vt:i4>5</vt:i4>
      </vt:variant>
      <vt:variant>
        <vt:lpwstr/>
      </vt:variant>
      <vt:variant>
        <vt:lpwstr>_Toc388537324</vt:lpwstr>
      </vt:variant>
      <vt:variant>
        <vt:i4>2031675</vt:i4>
      </vt:variant>
      <vt:variant>
        <vt:i4>140</vt:i4>
      </vt:variant>
      <vt:variant>
        <vt:i4>0</vt:i4>
      </vt:variant>
      <vt:variant>
        <vt:i4>5</vt:i4>
      </vt:variant>
      <vt:variant>
        <vt:lpwstr/>
      </vt:variant>
      <vt:variant>
        <vt:lpwstr>_Toc388537323</vt:lpwstr>
      </vt:variant>
      <vt:variant>
        <vt:i4>2031675</vt:i4>
      </vt:variant>
      <vt:variant>
        <vt:i4>134</vt:i4>
      </vt:variant>
      <vt:variant>
        <vt:i4>0</vt:i4>
      </vt:variant>
      <vt:variant>
        <vt:i4>5</vt:i4>
      </vt:variant>
      <vt:variant>
        <vt:lpwstr/>
      </vt:variant>
      <vt:variant>
        <vt:lpwstr>_Toc388537322</vt:lpwstr>
      </vt:variant>
      <vt:variant>
        <vt:i4>2031675</vt:i4>
      </vt:variant>
      <vt:variant>
        <vt:i4>128</vt:i4>
      </vt:variant>
      <vt:variant>
        <vt:i4>0</vt:i4>
      </vt:variant>
      <vt:variant>
        <vt:i4>5</vt:i4>
      </vt:variant>
      <vt:variant>
        <vt:lpwstr/>
      </vt:variant>
      <vt:variant>
        <vt:lpwstr>_Toc388537321</vt:lpwstr>
      </vt:variant>
      <vt:variant>
        <vt:i4>2031675</vt:i4>
      </vt:variant>
      <vt:variant>
        <vt:i4>122</vt:i4>
      </vt:variant>
      <vt:variant>
        <vt:i4>0</vt:i4>
      </vt:variant>
      <vt:variant>
        <vt:i4>5</vt:i4>
      </vt:variant>
      <vt:variant>
        <vt:lpwstr/>
      </vt:variant>
      <vt:variant>
        <vt:lpwstr>_Toc388537320</vt:lpwstr>
      </vt:variant>
      <vt:variant>
        <vt:i4>1835067</vt:i4>
      </vt:variant>
      <vt:variant>
        <vt:i4>116</vt:i4>
      </vt:variant>
      <vt:variant>
        <vt:i4>0</vt:i4>
      </vt:variant>
      <vt:variant>
        <vt:i4>5</vt:i4>
      </vt:variant>
      <vt:variant>
        <vt:lpwstr/>
      </vt:variant>
      <vt:variant>
        <vt:lpwstr>_Toc388537319</vt:lpwstr>
      </vt:variant>
      <vt:variant>
        <vt:i4>1835067</vt:i4>
      </vt:variant>
      <vt:variant>
        <vt:i4>110</vt:i4>
      </vt:variant>
      <vt:variant>
        <vt:i4>0</vt:i4>
      </vt:variant>
      <vt:variant>
        <vt:i4>5</vt:i4>
      </vt:variant>
      <vt:variant>
        <vt:lpwstr/>
      </vt:variant>
      <vt:variant>
        <vt:lpwstr>_Toc388537318</vt:lpwstr>
      </vt:variant>
      <vt:variant>
        <vt:i4>1835067</vt:i4>
      </vt:variant>
      <vt:variant>
        <vt:i4>104</vt:i4>
      </vt:variant>
      <vt:variant>
        <vt:i4>0</vt:i4>
      </vt:variant>
      <vt:variant>
        <vt:i4>5</vt:i4>
      </vt:variant>
      <vt:variant>
        <vt:lpwstr/>
      </vt:variant>
      <vt:variant>
        <vt:lpwstr>_Toc388537317</vt:lpwstr>
      </vt:variant>
      <vt:variant>
        <vt:i4>1835067</vt:i4>
      </vt:variant>
      <vt:variant>
        <vt:i4>98</vt:i4>
      </vt:variant>
      <vt:variant>
        <vt:i4>0</vt:i4>
      </vt:variant>
      <vt:variant>
        <vt:i4>5</vt:i4>
      </vt:variant>
      <vt:variant>
        <vt:lpwstr/>
      </vt:variant>
      <vt:variant>
        <vt:lpwstr>_Toc388537316</vt:lpwstr>
      </vt:variant>
      <vt:variant>
        <vt:i4>1835067</vt:i4>
      </vt:variant>
      <vt:variant>
        <vt:i4>92</vt:i4>
      </vt:variant>
      <vt:variant>
        <vt:i4>0</vt:i4>
      </vt:variant>
      <vt:variant>
        <vt:i4>5</vt:i4>
      </vt:variant>
      <vt:variant>
        <vt:lpwstr/>
      </vt:variant>
      <vt:variant>
        <vt:lpwstr>_Toc388537315</vt:lpwstr>
      </vt:variant>
      <vt:variant>
        <vt:i4>1835067</vt:i4>
      </vt:variant>
      <vt:variant>
        <vt:i4>86</vt:i4>
      </vt:variant>
      <vt:variant>
        <vt:i4>0</vt:i4>
      </vt:variant>
      <vt:variant>
        <vt:i4>5</vt:i4>
      </vt:variant>
      <vt:variant>
        <vt:lpwstr/>
      </vt:variant>
      <vt:variant>
        <vt:lpwstr>_Toc388537314</vt:lpwstr>
      </vt:variant>
      <vt:variant>
        <vt:i4>1835067</vt:i4>
      </vt:variant>
      <vt:variant>
        <vt:i4>80</vt:i4>
      </vt:variant>
      <vt:variant>
        <vt:i4>0</vt:i4>
      </vt:variant>
      <vt:variant>
        <vt:i4>5</vt:i4>
      </vt:variant>
      <vt:variant>
        <vt:lpwstr/>
      </vt:variant>
      <vt:variant>
        <vt:lpwstr>_Toc388537313</vt:lpwstr>
      </vt:variant>
      <vt:variant>
        <vt:i4>1835067</vt:i4>
      </vt:variant>
      <vt:variant>
        <vt:i4>74</vt:i4>
      </vt:variant>
      <vt:variant>
        <vt:i4>0</vt:i4>
      </vt:variant>
      <vt:variant>
        <vt:i4>5</vt:i4>
      </vt:variant>
      <vt:variant>
        <vt:lpwstr/>
      </vt:variant>
      <vt:variant>
        <vt:lpwstr>_Toc388537312</vt:lpwstr>
      </vt:variant>
      <vt:variant>
        <vt:i4>1835067</vt:i4>
      </vt:variant>
      <vt:variant>
        <vt:i4>68</vt:i4>
      </vt:variant>
      <vt:variant>
        <vt:i4>0</vt:i4>
      </vt:variant>
      <vt:variant>
        <vt:i4>5</vt:i4>
      </vt:variant>
      <vt:variant>
        <vt:lpwstr/>
      </vt:variant>
      <vt:variant>
        <vt:lpwstr>_Toc388537311</vt:lpwstr>
      </vt:variant>
      <vt:variant>
        <vt:i4>1835067</vt:i4>
      </vt:variant>
      <vt:variant>
        <vt:i4>62</vt:i4>
      </vt:variant>
      <vt:variant>
        <vt:i4>0</vt:i4>
      </vt:variant>
      <vt:variant>
        <vt:i4>5</vt:i4>
      </vt:variant>
      <vt:variant>
        <vt:lpwstr/>
      </vt:variant>
      <vt:variant>
        <vt:lpwstr>_Toc388537310</vt:lpwstr>
      </vt:variant>
      <vt:variant>
        <vt:i4>1900603</vt:i4>
      </vt:variant>
      <vt:variant>
        <vt:i4>56</vt:i4>
      </vt:variant>
      <vt:variant>
        <vt:i4>0</vt:i4>
      </vt:variant>
      <vt:variant>
        <vt:i4>5</vt:i4>
      </vt:variant>
      <vt:variant>
        <vt:lpwstr/>
      </vt:variant>
      <vt:variant>
        <vt:lpwstr>_Toc388537309</vt:lpwstr>
      </vt:variant>
      <vt:variant>
        <vt:i4>1900603</vt:i4>
      </vt:variant>
      <vt:variant>
        <vt:i4>50</vt:i4>
      </vt:variant>
      <vt:variant>
        <vt:i4>0</vt:i4>
      </vt:variant>
      <vt:variant>
        <vt:i4>5</vt:i4>
      </vt:variant>
      <vt:variant>
        <vt:lpwstr/>
      </vt:variant>
      <vt:variant>
        <vt:lpwstr>_Toc388537308</vt:lpwstr>
      </vt:variant>
      <vt:variant>
        <vt:i4>1900603</vt:i4>
      </vt:variant>
      <vt:variant>
        <vt:i4>44</vt:i4>
      </vt:variant>
      <vt:variant>
        <vt:i4>0</vt:i4>
      </vt:variant>
      <vt:variant>
        <vt:i4>5</vt:i4>
      </vt:variant>
      <vt:variant>
        <vt:lpwstr/>
      </vt:variant>
      <vt:variant>
        <vt:lpwstr>_Toc388537307</vt:lpwstr>
      </vt:variant>
      <vt:variant>
        <vt:i4>1900603</vt:i4>
      </vt:variant>
      <vt:variant>
        <vt:i4>38</vt:i4>
      </vt:variant>
      <vt:variant>
        <vt:i4>0</vt:i4>
      </vt:variant>
      <vt:variant>
        <vt:i4>5</vt:i4>
      </vt:variant>
      <vt:variant>
        <vt:lpwstr/>
      </vt:variant>
      <vt:variant>
        <vt:lpwstr>_Toc388537306</vt:lpwstr>
      </vt:variant>
      <vt:variant>
        <vt:i4>1900603</vt:i4>
      </vt:variant>
      <vt:variant>
        <vt:i4>32</vt:i4>
      </vt:variant>
      <vt:variant>
        <vt:i4>0</vt:i4>
      </vt:variant>
      <vt:variant>
        <vt:i4>5</vt:i4>
      </vt:variant>
      <vt:variant>
        <vt:lpwstr/>
      </vt:variant>
      <vt:variant>
        <vt:lpwstr>_Toc388537305</vt:lpwstr>
      </vt:variant>
      <vt:variant>
        <vt:i4>1900603</vt:i4>
      </vt:variant>
      <vt:variant>
        <vt:i4>26</vt:i4>
      </vt:variant>
      <vt:variant>
        <vt:i4>0</vt:i4>
      </vt:variant>
      <vt:variant>
        <vt:i4>5</vt:i4>
      </vt:variant>
      <vt:variant>
        <vt:lpwstr/>
      </vt:variant>
      <vt:variant>
        <vt:lpwstr>_Toc388537304</vt:lpwstr>
      </vt:variant>
      <vt:variant>
        <vt:i4>1900603</vt:i4>
      </vt:variant>
      <vt:variant>
        <vt:i4>20</vt:i4>
      </vt:variant>
      <vt:variant>
        <vt:i4>0</vt:i4>
      </vt:variant>
      <vt:variant>
        <vt:i4>5</vt:i4>
      </vt:variant>
      <vt:variant>
        <vt:lpwstr/>
      </vt:variant>
      <vt:variant>
        <vt:lpwstr>_Toc388537303</vt:lpwstr>
      </vt:variant>
      <vt:variant>
        <vt:i4>1900603</vt:i4>
      </vt:variant>
      <vt:variant>
        <vt:i4>14</vt:i4>
      </vt:variant>
      <vt:variant>
        <vt:i4>0</vt:i4>
      </vt:variant>
      <vt:variant>
        <vt:i4>5</vt:i4>
      </vt:variant>
      <vt:variant>
        <vt:lpwstr/>
      </vt:variant>
      <vt:variant>
        <vt:lpwstr>_Toc388537302</vt:lpwstr>
      </vt:variant>
      <vt:variant>
        <vt:i4>1900603</vt:i4>
      </vt:variant>
      <vt:variant>
        <vt:i4>8</vt:i4>
      </vt:variant>
      <vt:variant>
        <vt:i4>0</vt:i4>
      </vt:variant>
      <vt:variant>
        <vt:i4>5</vt:i4>
      </vt:variant>
      <vt:variant>
        <vt:lpwstr/>
      </vt:variant>
      <vt:variant>
        <vt:lpwstr>_Toc388537301</vt:lpwstr>
      </vt:variant>
      <vt:variant>
        <vt:i4>1900603</vt:i4>
      </vt:variant>
      <vt:variant>
        <vt:i4>2</vt:i4>
      </vt:variant>
      <vt:variant>
        <vt:i4>0</vt:i4>
      </vt:variant>
      <vt:variant>
        <vt:i4>5</vt:i4>
      </vt:variant>
      <vt:variant>
        <vt:lpwstr/>
      </vt:variant>
      <vt:variant>
        <vt:lpwstr>_Toc388537300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JUDr. Lumír Schejbal</dc:creator>
  <cp:keywords/>
  <dc:description/>
  <cp:lastModifiedBy>Veronika Sokolíková</cp:lastModifiedBy>
  <cp:revision>3</cp:revision>
  <cp:lastPrinted>2014-05-26T07:11:00Z</cp:lastPrinted>
  <dcterms:created xsi:type="dcterms:W3CDTF">2023-04-28T16:59:00Z</dcterms:created>
  <dcterms:modified xsi:type="dcterms:W3CDTF">2023-06-05T13:25:00Z</dcterms:modified>
</cp:coreProperties>
</file>